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7844" w14:textId="25B06F03" w:rsidR="002F7358" w:rsidRPr="00F72444" w:rsidRDefault="002F7358" w:rsidP="0052760E">
      <w:pPr>
        <w:jc w:val="center"/>
        <w:rPr>
          <w:rFonts w:ascii="ＭＳ ゴシック" w:eastAsia="ＭＳ ゴシック" w:hAnsi="ＭＳ ゴシック"/>
          <w:b/>
          <w:bCs/>
          <w:sz w:val="28"/>
          <w:szCs w:val="32"/>
        </w:rPr>
      </w:pPr>
      <w:r w:rsidRPr="00F72444">
        <w:rPr>
          <w:rFonts w:ascii="ＭＳ ゴシック" w:eastAsia="ＭＳ ゴシック" w:hAnsi="ＭＳ ゴシック"/>
          <w:b/>
          <w:bCs/>
          <w:sz w:val="28"/>
          <w:szCs w:val="32"/>
        </w:rPr>
        <w:t>重度障害者の就労を可能とする制度及び</w:t>
      </w:r>
      <w:r w:rsidR="008234D5">
        <w:rPr>
          <w:rFonts w:ascii="ＭＳ ゴシック" w:eastAsia="ＭＳ ゴシック" w:hAnsi="ＭＳ ゴシック" w:hint="eastAsia"/>
          <w:b/>
          <w:bCs/>
          <w:sz w:val="28"/>
          <w:szCs w:val="32"/>
        </w:rPr>
        <w:t>運用</w:t>
      </w:r>
      <w:r w:rsidRPr="00F72444">
        <w:rPr>
          <w:rFonts w:ascii="ＭＳ ゴシック" w:eastAsia="ＭＳ ゴシック" w:hAnsi="ＭＳ ゴシック"/>
          <w:b/>
          <w:bCs/>
          <w:sz w:val="28"/>
          <w:szCs w:val="32"/>
        </w:rPr>
        <w:t>に関する</w:t>
      </w:r>
      <w:r w:rsidR="00EE5FE3" w:rsidRPr="00F72444">
        <w:rPr>
          <w:rFonts w:ascii="ＭＳ ゴシック" w:eastAsia="ＭＳ ゴシック" w:hAnsi="ＭＳ ゴシック" w:hint="eastAsia"/>
          <w:b/>
          <w:bCs/>
          <w:sz w:val="28"/>
          <w:szCs w:val="32"/>
        </w:rPr>
        <w:t>意見書</w:t>
      </w:r>
    </w:p>
    <w:p w14:paraId="527E2C07" w14:textId="77777777" w:rsidR="00A10B84" w:rsidRDefault="00A10B84" w:rsidP="002F7358">
      <w:pPr>
        <w:rPr>
          <w:rFonts w:ascii="ＭＳ 明朝" w:eastAsia="ＭＳ 明朝" w:hAnsi="ＭＳ 明朝"/>
        </w:rPr>
      </w:pPr>
    </w:p>
    <w:p w14:paraId="0D6EFCB2" w14:textId="77777777" w:rsidR="0052760E" w:rsidRDefault="0052760E" w:rsidP="002F7358">
      <w:pPr>
        <w:rPr>
          <w:rFonts w:ascii="ＭＳ 明朝" w:eastAsia="ＭＳ 明朝" w:hAnsi="ＭＳ 明朝"/>
        </w:rPr>
      </w:pPr>
    </w:p>
    <w:p w14:paraId="3275A49F" w14:textId="77777777" w:rsidR="00D11442" w:rsidRDefault="00D11442" w:rsidP="00D11442">
      <w:pPr>
        <w:rPr>
          <w:rFonts w:ascii="ＭＳ 明朝" w:eastAsia="ＭＳ 明朝" w:hAnsi="ＭＳ 明朝"/>
        </w:rPr>
      </w:pPr>
      <w:r w:rsidRPr="00D11442">
        <w:rPr>
          <w:rFonts w:ascii="ＭＳ 明朝" w:eastAsia="ＭＳ 明朝" w:hAnsi="ＭＳ 明朝" w:hint="eastAsia"/>
        </w:rPr>
        <w:t xml:space="preserve">　</w:t>
      </w:r>
      <w:r>
        <w:rPr>
          <w:rFonts w:ascii="ＭＳ 明朝" w:eastAsia="ＭＳ 明朝" w:hAnsi="ＭＳ 明朝" w:hint="eastAsia"/>
        </w:rPr>
        <w:t>本意見書は、</w:t>
      </w:r>
      <w:r w:rsidRPr="00D11442">
        <w:rPr>
          <w:rFonts w:ascii="ＭＳ 明朝" w:eastAsia="ＭＳ 明朝" w:hAnsi="ＭＳ 明朝" w:hint="eastAsia"/>
        </w:rPr>
        <w:t>以下の</w:t>
      </w:r>
      <w:r>
        <w:rPr>
          <w:rFonts w:ascii="ＭＳ 明朝" w:eastAsia="ＭＳ 明朝" w:hAnsi="ＭＳ 明朝" w:hint="eastAsia"/>
        </w:rPr>
        <w:t>内容を根拠としています。</w:t>
      </w:r>
    </w:p>
    <w:p w14:paraId="4F0F6194" w14:textId="12DDF752" w:rsidR="004B7825" w:rsidRPr="00A934B4" w:rsidRDefault="004B7825" w:rsidP="004B7825">
      <w:pPr>
        <w:rPr>
          <w:rFonts w:ascii="ＭＳ 明朝" w:eastAsia="ＭＳ 明朝" w:hAnsi="ＭＳ 明朝"/>
        </w:rPr>
      </w:pPr>
      <w:r>
        <w:rPr>
          <w:rFonts w:ascii="ＭＳ 明朝" w:eastAsia="ＭＳ 明朝" w:hAnsi="ＭＳ 明朝" w:hint="eastAsia"/>
        </w:rPr>
        <w:t>〇</w:t>
      </w:r>
      <w:r w:rsidRPr="00A934B4">
        <w:rPr>
          <w:rFonts w:ascii="ＭＳ 明朝" w:eastAsia="ＭＳ 明朝" w:hAnsi="ＭＳ 明朝" w:hint="eastAsia"/>
        </w:rPr>
        <w:t>2019年</w:t>
      </w:r>
      <w:r w:rsidR="00246D95">
        <w:rPr>
          <w:rFonts w:ascii="ＭＳ 明朝" w:eastAsia="ＭＳ 明朝" w:hAnsi="ＭＳ 明朝" w:hint="eastAsia"/>
        </w:rPr>
        <w:t>0</w:t>
      </w:r>
      <w:r w:rsidRPr="00A934B4">
        <w:rPr>
          <w:rFonts w:ascii="ＭＳ 明朝" w:eastAsia="ＭＳ 明朝" w:hAnsi="ＭＳ 明朝" w:hint="eastAsia"/>
        </w:rPr>
        <w:t>5月</w:t>
      </w:r>
      <w:r w:rsidR="00246D95">
        <w:rPr>
          <w:rFonts w:ascii="ＭＳ 明朝" w:eastAsia="ＭＳ 明朝" w:hAnsi="ＭＳ 明朝" w:hint="eastAsia"/>
        </w:rPr>
        <w:t>７</w:t>
      </w:r>
      <w:r w:rsidRPr="00A934B4">
        <w:rPr>
          <w:rFonts w:ascii="ＭＳ 明朝" w:eastAsia="ＭＳ 明朝" w:hAnsi="ＭＳ 明朝" w:hint="eastAsia"/>
        </w:rPr>
        <w:t>日　第198回衆議院厚生労働委員会参考人質疑での</w:t>
      </w:r>
      <w:r>
        <w:rPr>
          <w:rFonts w:ascii="ＭＳ 明朝" w:eastAsia="ＭＳ 明朝" w:hAnsi="ＭＳ 明朝" w:hint="eastAsia"/>
        </w:rPr>
        <w:t>西村副議長の</w:t>
      </w:r>
      <w:r w:rsidRPr="00A934B4">
        <w:rPr>
          <w:rFonts w:ascii="ＭＳ 明朝" w:eastAsia="ＭＳ 明朝" w:hAnsi="ＭＳ 明朝" w:hint="eastAsia"/>
        </w:rPr>
        <w:t>意見陳述</w:t>
      </w:r>
    </w:p>
    <w:p w14:paraId="1C1F4FD9" w14:textId="23BB9FD4" w:rsidR="004B7825" w:rsidRPr="00A934B4" w:rsidRDefault="004B7825" w:rsidP="004B7825">
      <w:pPr>
        <w:rPr>
          <w:rFonts w:ascii="ＭＳ 明朝" w:eastAsia="ＭＳ 明朝" w:hAnsi="ＭＳ 明朝"/>
        </w:rPr>
      </w:pPr>
      <w:r>
        <w:rPr>
          <w:rFonts w:ascii="ＭＳ 明朝" w:eastAsia="ＭＳ 明朝" w:hAnsi="ＭＳ 明朝" w:hint="eastAsia"/>
        </w:rPr>
        <w:t>〇</w:t>
      </w:r>
      <w:r w:rsidRPr="00A934B4">
        <w:rPr>
          <w:rFonts w:ascii="ＭＳ 明朝" w:eastAsia="ＭＳ 明朝" w:hAnsi="ＭＳ 明朝" w:hint="eastAsia"/>
        </w:rPr>
        <w:t>2019年</w:t>
      </w:r>
      <w:r w:rsidR="00246D95">
        <w:rPr>
          <w:rFonts w:ascii="ＭＳ 明朝" w:eastAsia="ＭＳ 明朝" w:hAnsi="ＭＳ 明朝" w:hint="eastAsia"/>
        </w:rPr>
        <w:t>0</w:t>
      </w:r>
      <w:r w:rsidRPr="00A934B4">
        <w:rPr>
          <w:rFonts w:ascii="ＭＳ 明朝" w:eastAsia="ＭＳ 明朝" w:hAnsi="ＭＳ 明朝" w:hint="eastAsia"/>
        </w:rPr>
        <w:t>6月</w:t>
      </w:r>
      <w:r w:rsidR="00246D95">
        <w:rPr>
          <w:rFonts w:ascii="ＭＳ 明朝" w:eastAsia="ＭＳ 明朝" w:hAnsi="ＭＳ 明朝" w:hint="eastAsia"/>
        </w:rPr>
        <w:t>７</w:t>
      </w:r>
      <w:r w:rsidRPr="00A934B4">
        <w:rPr>
          <w:rFonts w:ascii="ＭＳ 明朝" w:eastAsia="ＭＳ 明朝" w:hAnsi="ＭＳ 明朝" w:hint="eastAsia"/>
        </w:rPr>
        <w:t>日　改正障害者雇用促進法の条文及び附帯決議の可決・成立</w:t>
      </w:r>
      <w:r>
        <w:rPr>
          <w:rFonts w:ascii="ＭＳ 明朝" w:eastAsia="ＭＳ 明朝" w:hAnsi="ＭＳ 明朝" w:hint="eastAsia"/>
        </w:rPr>
        <w:t>内容</w:t>
      </w:r>
    </w:p>
    <w:p w14:paraId="7846EC94" w14:textId="710F432F" w:rsidR="004B7825" w:rsidRPr="00A934B4" w:rsidRDefault="004B7825" w:rsidP="004B7825">
      <w:pPr>
        <w:rPr>
          <w:rFonts w:ascii="ＭＳ 明朝" w:eastAsia="ＭＳ 明朝" w:hAnsi="ＭＳ 明朝"/>
        </w:rPr>
      </w:pPr>
      <w:r>
        <w:rPr>
          <w:rFonts w:ascii="ＭＳ 明朝" w:eastAsia="ＭＳ 明朝" w:hAnsi="ＭＳ 明朝" w:hint="eastAsia"/>
        </w:rPr>
        <w:t>〇</w:t>
      </w:r>
      <w:r w:rsidRPr="00A934B4">
        <w:rPr>
          <w:rFonts w:ascii="ＭＳ 明朝" w:eastAsia="ＭＳ 明朝" w:hAnsi="ＭＳ 明朝" w:hint="eastAsia"/>
        </w:rPr>
        <w:t>2022年10月</w:t>
      </w:r>
      <w:r w:rsidR="00246D95">
        <w:rPr>
          <w:rFonts w:ascii="ＭＳ 明朝" w:eastAsia="ＭＳ 明朝" w:hAnsi="ＭＳ 明朝" w:hint="eastAsia"/>
        </w:rPr>
        <w:t>７</w:t>
      </w:r>
      <w:r w:rsidRPr="00A934B4">
        <w:rPr>
          <w:rFonts w:ascii="ＭＳ 明朝" w:eastAsia="ＭＳ 明朝" w:hAnsi="ＭＳ 明朝" w:hint="eastAsia"/>
        </w:rPr>
        <w:t>日　国連障害者権利委員会の</w:t>
      </w:r>
      <w:r>
        <w:rPr>
          <w:rFonts w:ascii="ＭＳ 明朝" w:eastAsia="ＭＳ 明朝" w:hAnsi="ＭＳ 明朝" w:hint="eastAsia"/>
        </w:rPr>
        <w:t>総括</w:t>
      </w:r>
      <w:r w:rsidRPr="00A934B4">
        <w:rPr>
          <w:rFonts w:ascii="ＭＳ 明朝" w:eastAsia="ＭＳ 明朝" w:hAnsi="ＭＳ 明朝" w:hint="eastAsia"/>
        </w:rPr>
        <w:t>所見</w:t>
      </w:r>
    </w:p>
    <w:p w14:paraId="7D183632" w14:textId="77777777" w:rsidR="00D11442" w:rsidRPr="00D11442" w:rsidRDefault="00D11442" w:rsidP="002F7358">
      <w:pPr>
        <w:rPr>
          <w:rFonts w:ascii="ＭＳ 明朝" w:eastAsia="ＭＳ 明朝" w:hAnsi="ＭＳ 明朝"/>
        </w:rPr>
      </w:pPr>
    </w:p>
    <w:p w14:paraId="7458E202" w14:textId="54A56540" w:rsidR="0062466A" w:rsidRPr="00FF7C3E" w:rsidRDefault="004C7D69" w:rsidP="00CC497E">
      <w:pPr>
        <w:ind w:left="442" w:right="-171" w:hangingChars="200" w:hanging="442"/>
        <w:rPr>
          <w:rFonts w:ascii="ＭＳ 明朝" w:eastAsia="ＭＳ 明朝" w:hAnsi="ＭＳ 明朝"/>
          <w:b/>
          <w:bCs/>
        </w:rPr>
      </w:pPr>
      <w:r>
        <w:rPr>
          <w:rFonts w:ascii="ＭＳ 明朝" w:eastAsia="ＭＳ 明朝" w:hAnsi="ＭＳ 明朝" w:hint="eastAsia"/>
          <w:b/>
          <w:bCs/>
        </w:rPr>
        <w:t>１．</w:t>
      </w:r>
      <w:r w:rsidR="0062466A" w:rsidRPr="00FF7C3E">
        <w:rPr>
          <w:rFonts w:ascii="ＭＳ 明朝" w:eastAsia="ＭＳ 明朝" w:hAnsi="ＭＳ 明朝" w:hint="eastAsia"/>
          <w:b/>
          <w:bCs/>
        </w:rPr>
        <w:t>障害者総合支援法の目的に</w:t>
      </w:r>
      <w:r w:rsidR="003E20AD" w:rsidRPr="00FF7C3E">
        <w:rPr>
          <w:rFonts w:ascii="ＭＳ 明朝" w:eastAsia="ＭＳ 明朝" w:hAnsi="ＭＳ 明朝" w:hint="eastAsia"/>
          <w:b/>
          <w:bCs/>
        </w:rPr>
        <w:t>基づき</w:t>
      </w:r>
      <w:r>
        <w:rPr>
          <w:rFonts w:ascii="ＭＳ 明朝" w:eastAsia="ＭＳ 明朝" w:hAnsi="ＭＳ 明朝" w:hint="eastAsia"/>
          <w:b/>
          <w:bCs/>
        </w:rPr>
        <w:t>重度訪問介護等を就労等でも利用できるようにする。</w:t>
      </w:r>
    </w:p>
    <w:p w14:paraId="2BC08C7B" w14:textId="2D915F43" w:rsidR="00ED5565" w:rsidRDefault="004C7D69" w:rsidP="004C7D69">
      <w:pPr>
        <w:ind w:left="440" w:right="440" w:hangingChars="200" w:hanging="440"/>
        <w:rPr>
          <w:rFonts w:ascii="ＭＳ 明朝" w:eastAsia="ＭＳ 明朝" w:hAnsi="ＭＳ 明朝"/>
        </w:rPr>
      </w:pPr>
      <w:r>
        <w:rPr>
          <w:rFonts w:ascii="ＭＳ 明朝" w:eastAsia="ＭＳ 明朝" w:hAnsi="ＭＳ 明朝" w:hint="eastAsia"/>
        </w:rPr>
        <w:t>（１）</w:t>
      </w:r>
      <w:r w:rsidR="00F46970" w:rsidRPr="004E172A">
        <w:rPr>
          <w:rFonts w:ascii="ＭＳ 明朝" w:eastAsia="ＭＳ 明朝" w:hAnsi="ＭＳ 明朝" w:hint="eastAsia"/>
        </w:rPr>
        <w:t>法の目的</w:t>
      </w:r>
      <w:r w:rsidR="000C03EE">
        <w:rPr>
          <w:rFonts w:ascii="ＭＳ 明朝" w:eastAsia="ＭＳ 明朝" w:hAnsi="ＭＳ 明朝" w:hint="eastAsia"/>
        </w:rPr>
        <w:t>（居宅、地域、職場等</w:t>
      </w:r>
      <w:r>
        <w:rPr>
          <w:rFonts w:ascii="ＭＳ 明朝" w:eastAsia="ＭＳ 明朝" w:hAnsi="ＭＳ 明朝" w:hint="eastAsia"/>
        </w:rPr>
        <w:t>の社会生活</w:t>
      </w:r>
      <w:r w:rsidR="000C03EE">
        <w:rPr>
          <w:rFonts w:ascii="ＭＳ 明朝" w:eastAsia="ＭＳ 明朝" w:hAnsi="ＭＳ 明朝" w:hint="eastAsia"/>
        </w:rPr>
        <w:t>での</w:t>
      </w:r>
      <w:r w:rsidR="00DD1D01">
        <w:rPr>
          <w:rFonts w:ascii="ＭＳ 明朝" w:eastAsia="ＭＳ 明朝" w:hAnsi="ＭＳ 明朝" w:hint="eastAsia"/>
        </w:rPr>
        <w:t>支援の確保）</w:t>
      </w:r>
      <w:r w:rsidR="00F46970" w:rsidRPr="004E172A">
        <w:rPr>
          <w:rFonts w:ascii="ＭＳ 明朝" w:eastAsia="ＭＳ 明朝" w:hAnsi="ＭＳ 明朝" w:hint="eastAsia"/>
        </w:rPr>
        <w:t>に沿って</w:t>
      </w:r>
      <w:r w:rsidR="00ED5565" w:rsidRPr="004E172A">
        <w:rPr>
          <w:rFonts w:ascii="ＭＳ 明朝" w:eastAsia="ＭＳ 明朝" w:hAnsi="ＭＳ 明朝" w:hint="eastAsia"/>
        </w:rPr>
        <w:t>重度訪問介護</w:t>
      </w:r>
      <w:r w:rsidR="0027512F">
        <w:rPr>
          <w:rFonts w:ascii="ＭＳ 明朝" w:eastAsia="ＭＳ 明朝" w:hAnsi="ＭＳ 明朝" w:hint="eastAsia"/>
        </w:rPr>
        <w:t>、</w:t>
      </w:r>
      <w:r w:rsidR="000C2F46" w:rsidRPr="00943518">
        <w:rPr>
          <w:rFonts w:ascii="ＭＳ 明朝" w:eastAsia="ＭＳ 明朝" w:hAnsi="ＭＳ 明朝" w:hint="eastAsia"/>
        </w:rPr>
        <w:t>居宅介護、</w:t>
      </w:r>
      <w:r w:rsidR="009E163A" w:rsidRPr="00943518">
        <w:rPr>
          <w:rFonts w:ascii="ＭＳ 明朝" w:eastAsia="ＭＳ 明朝" w:hAnsi="ＭＳ 明朝" w:hint="eastAsia"/>
        </w:rPr>
        <w:t>同行</w:t>
      </w:r>
      <w:r w:rsidR="006F5A58">
        <w:rPr>
          <w:rFonts w:ascii="ＭＳ 明朝" w:eastAsia="ＭＳ 明朝" w:hAnsi="ＭＳ 明朝" w:hint="eastAsia"/>
        </w:rPr>
        <w:t>、</w:t>
      </w:r>
      <w:r w:rsidR="000C2F46" w:rsidRPr="00943518">
        <w:rPr>
          <w:rFonts w:ascii="ＭＳ 明朝" w:eastAsia="ＭＳ 明朝" w:hAnsi="ＭＳ 明朝" w:hint="eastAsia"/>
        </w:rPr>
        <w:t>行動援護、移動支援</w:t>
      </w:r>
      <w:r>
        <w:rPr>
          <w:rFonts w:ascii="ＭＳ 明朝" w:eastAsia="ＭＳ 明朝" w:hAnsi="ＭＳ 明朝" w:hint="eastAsia"/>
        </w:rPr>
        <w:t>の</w:t>
      </w:r>
      <w:r w:rsidR="00C73676" w:rsidRPr="00943518">
        <w:rPr>
          <w:rFonts w:ascii="ＭＳ 明朝" w:eastAsia="ＭＳ 明朝" w:hAnsi="ＭＳ 明朝" w:hint="eastAsia"/>
        </w:rPr>
        <w:t>利用範囲を</w:t>
      </w:r>
      <w:r w:rsidR="00C45452" w:rsidRPr="00943518">
        <w:rPr>
          <w:rFonts w:ascii="ＭＳ 明朝" w:eastAsia="ＭＳ 明朝" w:hAnsi="ＭＳ 明朝" w:hint="eastAsia"/>
        </w:rPr>
        <w:t>拡大（就学、就労）する</w:t>
      </w:r>
      <w:r>
        <w:rPr>
          <w:rFonts w:ascii="ＭＳ 明朝" w:eastAsia="ＭＳ 明朝" w:hAnsi="ＭＳ 明朝" w:hint="eastAsia"/>
        </w:rPr>
        <w:t>。</w:t>
      </w:r>
    </w:p>
    <w:p w14:paraId="47924DE6" w14:textId="77777777" w:rsidR="004C7D69" w:rsidRDefault="004C7D69" w:rsidP="004C7D69">
      <w:pPr>
        <w:ind w:right="440"/>
        <w:rPr>
          <w:rFonts w:ascii="ＭＳ 明朝" w:eastAsia="ＭＳ 明朝" w:hAnsi="ＭＳ 明朝"/>
        </w:rPr>
      </w:pPr>
    </w:p>
    <w:p w14:paraId="5B89DF3A" w14:textId="0380AC45" w:rsidR="00011CEC" w:rsidRPr="004C7D69" w:rsidRDefault="004C7D69" w:rsidP="004C7D69">
      <w:pPr>
        <w:ind w:right="440"/>
        <w:rPr>
          <w:rFonts w:ascii="ＭＳ 明朝" w:eastAsia="ＭＳ 明朝" w:hAnsi="ＭＳ 明朝"/>
        </w:rPr>
      </w:pPr>
      <w:r w:rsidRPr="004C7D69">
        <w:rPr>
          <w:rFonts w:ascii="ＭＳ 明朝" w:eastAsia="ＭＳ 明朝" w:hAnsi="ＭＳ 明朝" w:hint="eastAsia"/>
          <w:b/>
          <w:bCs/>
        </w:rPr>
        <w:t>２．</w:t>
      </w:r>
      <w:r w:rsidR="00205587" w:rsidRPr="004C7D69">
        <w:rPr>
          <w:rFonts w:ascii="ＭＳ 明朝" w:eastAsia="ＭＳ 明朝" w:hAnsi="ＭＳ 明朝" w:hint="eastAsia"/>
          <w:b/>
          <w:bCs/>
        </w:rPr>
        <w:t>労働</w:t>
      </w:r>
      <w:r w:rsidR="00205587" w:rsidRPr="00FF7C3E">
        <w:rPr>
          <w:rFonts w:ascii="ＭＳ 明朝" w:eastAsia="ＭＳ 明朝" w:hAnsi="ＭＳ 明朝" w:hint="eastAsia"/>
          <w:b/>
          <w:bCs/>
        </w:rPr>
        <w:t>施策と福祉施策のシームレスな利用</w:t>
      </w:r>
      <w:r w:rsidR="00991E76" w:rsidRPr="00FF7C3E">
        <w:rPr>
          <w:rFonts w:ascii="ＭＳ 明朝" w:eastAsia="ＭＳ 明朝" w:hAnsi="ＭＳ 明朝" w:hint="eastAsia"/>
          <w:b/>
          <w:bCs/>
        </w:rPr>
        <w:t>及び改善</w:t>
      </w:r>
      <w:r>
        <w:rPr>
          <w:rFonts w:ascii="ＭＳ 明朝" w:eastAsia="ＭＳ 明朝" w:hAnsi="ＭＳ 明朝" w:hint="eastAsia"/>
          <w:b/>
          <w:bCs/>
        </w:rPr>
        <w:t>を進める。</w:t>
      </w:r>
    </w:p>
    <w:p w14:paraId="51DA33C3" w14:textId="6EFD4064" w:rsidR="00991E76" w:rsidRDefault="004C7D69" w:rsidP="000360D9">
      <w:pPr>
        <w:ind w:left="660" w:right="440" w:hangingChars="300" w:hanging="660"/>
        <w:rPr>
          <w:rFonts w:ascii="ＭＳ 明朝" w:eastAsia="ＭＳ 明朝" w:hAnsi="ＭＳ 明朝"/>
        </w:rPr>
      </w:pPr>
      <w:r>
        <w:rPr>
          <w:rFonts w:ascii="ＭＳ 明朝" w:eastAsia="ＭＳ 明朝" w:hAnsi="ＭＳ 明朝" w:hint="eastAsia"/>
        </w:rPr>
        <w:t>（１）</w:t>
      </w:r>
      <w:r w:rsidR="009A4757">
        <w:rPr>
          <w:rFonts w:ascii="ＭＳ 明朝" w:eastAsia="ＭＳ 明朝" w:hAnsi="ＭＳ 明朝" w:hint="eastAsia"/>
        </w:rPr>
        <w:t>就労</w:t>
      </w:r>
      <w:r w:rsidR="00C807FA">
        <w:rPr>
          <w:rFonts w:ascii="ＭＳ 明朝" w:eastAsia="ＭＳ 明朝" w:hAnsi="ＭＳ 明朝" w:hint="eastAsia"/>
        </w:rPr>
        <w:t>支援メニューと</w:t>
      </w:r>
      <w:r w:rsidR="009A4757">
        <w:rPr>
          <w:rFonts w:ascii="ＭＳ 明朝" w:eastAsia="ＭＳ 明朝" w:hAnsi="ＭＳ 明朝" w:hint="eastAsia"/>
        </w:rPr>
        <w:t>障害</w:t>
      </w:r>
      <w:r w:rsidR="00C807FA">
        <w:rPr>
          <w:rFonts w:ascii="ＭＳ 明朝" w:eastAsia="ＭＳ 明朝" w:hAnsi="ＭＳ 明朝" w:hint="eastAsia"/>
        </w:rPr>
        <w:t>福祉サービスを検証して効果的な改正及び運用とする</w:t>
      </w:r>
    </w:p>
    <w:p w14:paraId="4026DA93" w14:textId="1910AC60" w:rsidR="00C807FA" w:rsidRDefault="004C7D69" w:rsidP="004C7D69">
      <w:pPr>
        <w:ind w:left="440" w:right="440" w:hangingChars="200" w:hanging="440"/>
        <w:rPr>
          <w:rFonts w:ascii="ＭＳ 明朝" w:eastAsia="ＭＳ 明朝" w:hAnsi="ＭＳ 明朝"/>
        </w:rPr>
      </w:pPr>
      <w:r>
        <w:rPr>
          <w:rFonts w:ascii="ＭＳ 明朝" w:eastAsia="ＭＳ 明朝" w:hAnsi="ＭＳ 明朝" w:hint="eastAsia"/>
        </w:rPr>
        <w:t>（２）</w:t>
      </w:r>
      <w:r w:rsidR="000360D9">
        <w:rPr>
          <w:rFonts w:ascii="ＭＳ 明朝" w:eastAsia="ＭＳ 明朝" w:hAnsi="ＭＳ 明朝" w:hint="eastAsia"/>
        </w:rPr>
        <w:t>支給期間</w:t>
      </w:r>
      <w:r w:rsidR="00CF3BDF">
        <w:rPr>
          <w:rFonts w:ascii="ＭＳ 明朝" w:eastAsia="ＭＳ 明朝" w:hAnsi="ＭＳ 明朝" w:hint="eastAsia"/>
        </w:rPr>
        <w:t>等</w:t>
      </w:r>
      <w:r w:rsidR="000360D9">
        <w:rPr>
          <w:rFonts w:ascii="ＭＳ 明朝" w:eastAsia="ＭＳ 明朝" w:hAnsi="ＭＳ 明朝" w:hint="eastAsia"/>
        </w:rPr>
        <w:t>が限定されている</w:t>
      </w:r>
      <w:r w:rsidR="00E8032E">
        <w:rPr>
          <w:rFonts w:ascii="ＭＳ 明朝" w:eastAsia="ＭＳ 明朝" w:hAnsi="ＭＳ 明朝" w:hint="eastAsia"/>
        </w:rPr>
        <w:t>就労</w:t>
      </w:r>
      <w:r w:rsidR="000360D9">
        <w:rPr>
          <w:rFonts w:ascii="ＭＳ 明朝" w:eastAsia="ＭＳ 明朝" w:hAnsi="ＭＳ 明朝" w:hint="eastAsia"/>
        </w:rPr>
        <w:t>支援メニューは実態を調査し、</w:t>
      </w:r>
      <w:r w:rsidR="00A42527">
        <w:rPr>
          <w:rFonts w:ascii="ＭＳ 明朝" w:eastAsia="ＭＳ 明朝" w:hAnsi="ＭＳ 明朝" w:hint="eastAsia"/>
        </w:rPr>
        <w:t>期間限定</w:t>
      </w:r>
      <w:r w:rsidR="00547B92">
        <w:rPr>
          <w:rFonts w:ascii="ＭＳ 明朝" w:eastAsia="ＭＳ 明朝" w:hAnsi="ＭＳ 明朝" w:hint="eastAsia"/>
        </w:rPr>
        <w:t>等</w:t>
      </w:r>
      <w:r w:rsidR="00A42527">
        <w:rPr>
          <w:rFonts w:ascii="ＭＳ 明朝" w:eastAsia="ＭＳ 明朝" w:hAnsi="ＭＳ 明朝" w:hint="eastAsia"/>
        </w:rPr>
        <w:t>を撤廃する</w:t>
      </w:r>
      <w:r w:rsidR="00E8032E">
        <w:rPr>
          <w:rFonts w:ascii="ＭＳ 明朝" w:eastAsia="ＭＳ 明朝" w:hAnsi="ＭＳ 明朝" w:hint="eastAsia"/>
        </w:rPr>
        <w:t>など</w:t>
      </w:r>
      <w:r w:rsidR="00F627ED">
        <w:rPr>
          <w:rFonts w:ascii="ＭＳ 明朝" w:eastAsia="ＭＳ 明朝" w:hAnsi="ＭＳ 明朝" w:hint="eastAsia"/>
        </w:rPr>
        <w:t>実態に即し</w:t>
      </w:r>
      <w:r>
        <w:rPr>
          <w:rFonts w:ascii="ＭＳ 明朝" w:eastAsia="ＭＳ 明朝" w:hAnsi="ＭＳ 明朝" w:hint="eastAsia"/>
        </w:rPr>
        <w:t>て</w:t>
      </w:r>
      <w:r w:rsidR="00F627ED">
        <w:rPr>
          <w:rFonts w:ascii="ＭＳ 明朝" w:eastAsia="ＭＳ 明朝" w:hAnsi="ＭＳ 明朝" w:hint="eastAsia"/>
        </w:rPr>
        <w:t>見直す</w:t>
      </w:r>
      <w:r>
        <w:rPr>
          <w:rFonts w:ascii="ＭＳ 明朝" w:eastAsia="ＭＳ 明朝" w:hAnsi="ＭＳ 明朝" w:hint="eastAsia"/>
        </w:rPr>
        <w:t>。</w:t>
      </w:r>
    </w:p>
    <w:p w14:paraId="6B1F3FBB" w14:textId="799A2005" w:rsidR="00512C4C" w:rsidRDefault="004C7D69" w:rsidP="004C7D69">
      <w:pPr>
        <w:ind w:left="440" w:right="440" w:hangingChars="200" w:hanging="440"/>
        <w:rPr>
          <w:rFonts w:ascii="ＭＳ 明朝" w:eastAsia="ＭＳ 明朝" w:hAnsi="ＭＳ 明朝"/>
        </w:rPr>
      </w:pPr>
      <w:r>
        <w:rPr>
          <w:rFonts w:ascii="ＭＳ 明朝" w:eastAsia="ＭＳ 明朝" w:hAnsi="ＭＳ 明朝" w:hint="eastAsia"/>
        </w:rPr>
        <w:t>（３）</w:t>
      </w:r>
      <w:r w:rsidR="00165746">
        <w:rPr>
          <w:rFonts w:ascii="ＭＳ 明朝" w:eastAsia="ＭＳ 明朝" w:hAnsi="ＭＳ 明朝" w:hint="eastAsia"/>
        </w:rPr>
        <w:t>重度障害者等</w:t>
      </w:r>
      <w:r w:rsidR="00160483">
        <w:rPr>
          <w:rFonts w:ascii="ＭＳ 明朝" w:eastAsia="ＭＳ 明朝" w:hAnsi="ＭＳ 明朝" w:hint="eastAsia"/>
        </w:rPr>
        <w:t>就労支援特別事業</w:t>
      </w:r>
      <w:r w:rsidR="00512C4C">
        <w:rPr>
          <w:rFonts w:ascii="ＭＳ 明朝" w:eastAsia="ＭＳ 明朝" w:hAnsi="ＭＳ 明朝" w:hint="eastAsia"/>
        </w:rPr>
        <w:t>（</w:t>
      </w:r>
      <w:r w:rsidR="00CE2108">
        <w:rPr>
          <w:rFonts w:ascii="ＭＳ 明朝" w:eastAsia="ＭＳ 明朝" w:hAnsi="ＭＳ 明朝" w:hint="eastAsia"/>
        </w:rPr>
        <w:t>以下、特別事業）</w:t>
      </w:r>
      <w:r w:rsidR="00160483">
        <w:rPr>
          <w:rFonts w:ascii="ＭＳ 明朝" w:eastAsia="ＭＳ 明朝" w:hAnsi="ＭＳ 明朝" w:hint="eastAsia"/>
        </w:rPr>
        <w:t>については、</w:t>
      </w:r>
      <w:r w:rsidR="00642CFD">
        <w:rPr>
          <w:rFonts w:ascii="ＭＳ 明朝" w:eastAsia="ＭＳ 明朝" w:hAnsi="ＭＳ 明朝" w:hint="eastAsia"/>
        </w:rPr>
        <w:t>国が責任ある事業として既存事業の見直しに併せて</w:t>
      </w:r>
      <w:r w:rsidR="0046400F">
        <w:rPr>
          <w:rFonts w:ascii="ＭＳ 明朝" w:eastAsia="ＭＳ 明朝" w:hAnsi="ＭＳ 明朝" w:hint="eastAsia"/>
        </w:rPr>
        <w:t>現在の実施状況を検証して自治体判断で地域</w:t>
      </w:r>
      <w:r w:rsidR="00512C4C">
        <w:rPr>
          <w:rFonts w:ascii="ＭＳ 明朝" w:eastAsia="ＭＳ 明朝" w:hAnsi="ＭＳ 明朝" w:hint="eastAsia"/>
        </w:rPr>
        <w:t>事情に即した事業となるように</w:t>
      </w:r>
      <w:r w:rsidR="00AA442F">
        <w:rPr>
          <w:rFonts w:ascii="ＭＳ 明朝" w:eastAsia="ＭＳ 明朝" w:hAnsi="ＭＳ 明朝" w:hint="eastAsia"/>
        </w:rPr>
        <w:t>見直す</w:t>
      </w:r>
      <w:r w:rsidR="00512C4C">
        <w:rPr>
          <w:rFonts w:ascii="ＭＳ 明朝" w:eastAsia="ＭＳ 明朝" w:hAnsi="ＭＳ 明朝" w:hint="eastAsia"/>
        </w:rPr>
        <w:t>こと。</w:t>
      </w:r>
      <w:r w:rsidR="007F5E0A">
        <w:rPr>
          <w:rFonts w:ascii="ＭＳ 明朝" w:eastAsia="ＭＳ 明朝" w:hAnsi="ＭＳ 明朝" w:hint="eastAsia"/>
        </w:rPr>
        <w:t>また、</w:t>
      </w:r>
      <w:r w:rsidR="00524147">
        <w:rPr>
          <w:rFonts w:ascii="ＭＳ 明朝" w:eastAsia="ＭＳ 明朝" w:hAnsi="ＭＳ 明朝" w:hint="eastAsia"/>
        </w:rPr>
        <w:t>事務手続きの煩雑さや単価を改善する</w:t>
      </w:r>
      <w:r>
        <w:rPr>
          <w:rFonts w:ascii="ＭＳ 明朝" w:eastAsia="ＭＳ 明朝" w:hAnsi="ＭＳ 明朝" w:hint="eastAsia"/>
        </w:rPr>
        <w:t>。</w:t>
      </w:r>
    </w:p>
    <w:p w14:paraId="2EB271B2" w14:textId="2F10DD06" w:rsidR="00011CEC" w:rsidRDefault="004C7D69" w:rsidP="004C7D69">
      <w:pPr>
        <w:ind w:left="440" w:right="440" w:hangingChars="200" w:hanging="440"/>
        <w:rPr>
          <w:rFonts w:ascii="ＭＳ 明朝" w:eastAsia="ＭＳ 明朝" w:hAnsi="ＭＳ 明朝"/>
        </w:rPr>
      </w:pPr>
      <w:r>
        <w:rPr>
          <w:rFonts w:ascii="ＭＳ 明朝" w:eastAsia="ＭＳ 明朝" w:hAnsi="ＭＳ 明朝" w:hint="eastAsia"/>
        </w:rPr>
        <w:t>（４）就労</w:t>
      </w:r>
      <w:r w:rsidR="003068FB">
        <w:rPr>
          <w:rFonts w:ascii="ＭＳ 明朝" w:eastAsia="ＭＳ 明朝" w:hAnsi="ＭＳ 明朝" w:hint="eastAsia"/>
        </w:rPr>
        <w:t>支援メニュー及び</w:t>
      </w:r>
      <w:r>
        <w:rPr>
          <w:rFonts w:ascii="ＭＳ 明朝" w:eastAsia="ＭＳ 明朝" w:hAnsi="ＭＳ 明朝" w:hint="eastAsia"/>
        </w:rPr>
        <w:t>障害</w:t>
      </w:r>
      <w:r w:rsidR="003068FB">
        <w:rPr>
          <w:rFonts w:ascii="ＭＳ 明朝" w:eastAsia="ＭＳ 明朝" w:hAnsi="ＭＳ 明朝" w:hint="eastAsia"/>
        </w:rPr>
        <w:t>福祉サービスの利用は、</w:t>
      </w:r>
      <w:r w:rsidR="009E5C78">
        <w:rPr>
          <w:rFonts w:ascii="ＭＳ 明朝" w:eastAsia="ＭＳ 明朝" w:hAnsi="ＭＳ 明朝" w:hint="eastAsia"/>
        </w:rPr>
        <w:t>障害者及び事業所の状況に応じ</w:t>
      </w:r>
      <w:r w:rsidR="003A6BFC">
        <w:rPr>
          <w:rFonts w:ascii="ＭＳ 明朝" w:eastAsia="ＭＳ 明朝" w:hAnsi="ＭＳ 明朝" w:hint="eastAsia"/>
        </w:rPr>
        <w:t>て円滑に利用できる</w:t>
      </w:r>
      <w:r w:rsidR="009E5C78">
        <w:rPr>
          <w:rFonts w:ascii="ＭＳ 明朝" w:eastAsia="ＭＳ 明朝" w:hAnsi="ＭＳ 明朝" w:hint="eastAsia"/>
        </w:rPr>
        <w:t>ものとすること</w:t>
      </w:r>
    </w:p>
    <w:p w14:paraId="24C63497" w14:textId="41D5966E" w:rsidR="004C7D69" w:rsidRDefault="004C7D69" w:rsidP="004C7D69">
      <w:pPr>
        <w:ind w:left="440" w:right="440" w:hangingChars="200" w:hanging="440"/>
        <w:rPr>
          <w:rFonts w:ascii="ＭＳ 明朝" w:eastAsia="ＭＳ 明朝" w:hAnsi="ＭＳ 明朝"/>
        </w:rPr>
      </w:pPr>
      <w:r>
        <w:rPr>
          <w:rFonts w:ascii="ＭＳ 明朝" w:eastAsia="ＭＳ 明朝" w:hAnsi="ＭＳ 明朝" w:hint="eastAsia"/>
        </w:rPr>
        <w:t>（５）公務部門で働く障害者等、すべての障害者が障害に基づき必要な支援を公的制度として受けられるようにする。</w:t>
      </w:r>
    </w:p>
    <w:p w14:paraId="62DC4B83" w14:textId="7E538BD1" w:rsidR="004C7D69" w:rsidRDefault="004C7D69" w:rsidP="004C7D69">
      <w:pPr>
        <w:ind w:right="440"/>
        <w:rPr>
          <w:rFonts w:ascii="ＭＳ 明朝" w:eastAsia="ＭＳ 明朝" w:hAnsi="ＭＳ 明朝"/>
        </w:rPr>
      </w:pPr>
      <w:r>
        <w:rPr>
          <w:rFonts w:ascii="ＭＳ 明朝" w:eastAsia="ＭＳ 明朝" w:hAnsi="ＭＳ 明朝" w:hint="eastAsia"/>
        </w:rPr>
        <w:t>（６）雇用率等の算定対象の障害者の範囲を医学モデルから社会モデルに転換する。</w:t>
      </w:r>
    </w:p>
    <w:p w14:paraId="5E8FAF21" w14:textId="77777777" w:rsidR="004C7D69" w:rsidRPr="004C7D69" w:rsidRDefault="004C7D69" w:rsidP="009E5C78">
      <w:pPr>
        <w:ind w:left="660" w:right="440" w:hangingChars="300" w:hanging="660"/>
        <w:rPr>
          <w:rFonts w:ascii="ＭＳ 明朝" w:eastAsia="ＭＳ 明朝" w:hAnsi="ＭＳ 明朝"/>
        </w:rPr>
      </w:pPr>
    </w:p>
    <w:p w14:paraId="0BEC01F0" w14:textId="1651E832" w:rsidR="00C45452" w:rsidRPr="00FF7C3E" w:rsidRDefault="004C7D69" w:rsidP="001F6C59">
      <w:pPr>
        <w:ind w:right="440"/>
        <w:rPr>
          <w:rFonts w:ascii="ＭＳ 明朝" w:eastAsia="ＭＳ 明朝" w:hAnsi="ＭＳ 明朝"/>
          <w:b/>
          <w:bCs/>
        </w:rPr>
      </w:pPr>
      <w:r>
        <w:rPr>
          <w:rFonts w:ascii="ＭＳ 明朝" w:eastAsia="ＭＳ 明朝" w:hAnsi="ＭＳ 明朝" w:hint="eastAsia"/>
          <w:b/>
          <w:bCs/>
        </w:rPr>
        <w:t>３．</w:t>
      </w:r>
      <w:r w:rsidR="00D11442">
        <w:rPr>
          <w:rFonts w:ascii="ＭＳ 明朝" w:eastAsia="ＭＳ 明朝" w:hAnsi="ＭＳ 明朝" w:hint="eastAsia"/>
          <w:b/>
          <w:bCs/>
        </w:rPr>
        <w:t>持続可能な安定財源を確保し、利用範囲に応じた</w:t>
      </w:r>
      <w:r w:rsidR="00785BC2" w:rsidRPr="00FF7C3E">
        <w:rPr>
          <w:rFonts w:ascii="ＭＳ 明朝" w:eastAsia="ＭＳ 明朝" w:hAnsi="ＭＳ 明朝" w:hint="eastAsia"/>
          <w:b/>
          <w:bCs/>
        </w:rPr>
        <w:t>予算措置</w:t>
      </w:r>
      <w:r w:rsidR="00D11442">
        <w:rPr>
          <w:rFonts w:ascii="ＭＳ 明朝" w:eastAsia="ＭＳ 明朝" w:hAnsi="ＭＳ 明朝" w:hint="eastAsia"/>
          <w:b/>
          <w:bCs/>
        </w:rPr>
        <w:t>と利用者負担を改善をする。</w:t>
      </w:r>
    </w:p>
    <w:p w14:paraId="41BE9458" w14:textId="17391114" w:rsidR="00D11442" w:rsidRDefault="00D11442" w:rsidP="00D11442">
      <w:pPr>
        <w:ind w:left="440" w:right="440" w:hangingChars="200" w:hanging="440"/>
        <w:rPr>
          <w:rFonts w:ascii="ＭＳ 明朝" w:eastAsia="ＭＳ 明朝" w:hAnsi="ＭＳ 明朝"/>
        </w:rPr>
      </w:pPr>
      <w:r>
        <w:rPr>
          <w:rFonts w:ascii="ＭＳ 明朝" w:eastAsia="ＭＳ 明朝" w:hAnsi="ＭＳ 明朝" w:hint="eastAsia"/>
        </w:rPr>
        <w:t>（１）就労支援メニューの財源は、障害者雇用率の未達成企業の納付金としていることから、すべての企業の雇用率達成を想定した持続可能な安定財源の確保の検討を進め実施する</w:t>
      </w:r>
    </w:p>
    <w:p w14:paraId="0A0A9845" w14:textId="710BABDF" w:rsidR="002F1AA2" w:rsidRDefault="00D11442" w:rsidP="00D11442">
      <w:pPr>
        <w:ind w:left="440" w:right="440" w:hangingChars="200" w:hanging="440"/>
        <w:rPr>
          <w:rFonts w:ascii="ＭＳ 明朝" w:eastAsia="ＭＳ 明朝" w:hAnsi="ＭＳ 明朝"/>
        </w:rPr>
      </w:pPr>
      <w:r>
        <w:rPr>
          <w:rFonts w:ascii="ＭＳ 明朝" w:eastAsia="ＭＳ 明朝" w:hAnsi="ＭＳ 明朝" w:hint="eastAsia"/>
        </w:rPr>
        <w:t>（２）</w:t>
      </w:r>
      <w:r w:rsidR="00072DC8">
        <w:rPr>
          <w:rFonts w:ascii="ＭＳ 明朝" w:eastAsia="ＭＳ 明朝" w:hAnsi="ＭＳ 明朝" w:hint="eastAsia"/>
        </w:rPr>
        <w:t>日常生活</w:t>
      </w:r>
      <w:r w:rsidR="005A21D6">
        <w:rPr>
          <w:rFonts w:ascii="ＭＳ 明朝" w:eastAsia="ＭＳ 明朝" w:hAnsi="ＭＳ 明朝" w:hint="eastAsia"/>
        </w:rPr>
        <w:t>は障害福祉</w:t>
      </w:r>
      <w:r w:rsidR="00BF1DAD">
        <w:rPr>
          <w:rFonts w:ascii="ＭＳ 明朝" w:eastAsia="ＭＳ 明朝" w:hAnsi="ＭＳ 明朝" w:hint="eastAsia"/>
        </w:rPr>
        <w:t>、</w:t>
      </w:r>
      <w:r w:rsidR="005A21D6">
        <w:rPr>
          <w:rFonts w:ascii="ＭＳ 明朝" w:eastAsia="ＭＳ 明朝" w:hAnsi="ＭＳ 明朝" w:hint="eastAsia"/>
        </w:rPr>
        <w:t>利用拡大（就学、就労）については</w:t>
      </w:r>
      <w:r>
        <w:rPr>
          <w:rFonts w:ascii="ＭＳ 明朝" w:eastAsia="ＭＳ 明朝" w:hAnsi="ＭＳ 明朝" w:hint="eastAsia"/>
        </w:rPr>
        <w:t>雇用は労働予算、</w:t>
      </w:r>
      <w:r w:rsidR="005A21D6">
        <w:rPr>
          <w:rFonts w:ascii="ＭＳ 明朝" w:eastAsia="ＭＳ 明朝" w:hAnsi="ＭＳ 明朝" w:hint="eastAsia"/>
        </w:rPr>
        <w:t>教育</w:t>
      </w:r>
      <w:r>
        <w:rPr>
          <w:rFonts w:ascii="ＭＳ 明朝" w:eastAsia="ＭＳ 明朝" w:hAnsi="ＭＳ 明朝" w:hint="eastAsia"/>
        </w:rPr>
        <w:t>は文科省</w:t>
      </w:r>
      <w:r w:rsidR="005A21D6">
        <w:rPr>
          <w:rFonts w:ascii="ＭＳ 明朝" w:eastAsia="ＭＳ 明朝" w:hAnsi="ＭＳ 明朝" w:hint="eastAsia"/>
        </w:rPr>
        <w:t>等の</w:t>
      </w:r>
      <w:r w:rsidR="000E4751">
        <w:rPr>
          <w:rFonts w:ascii="ＭＳ 明朝" w:eastAsia="ＭＳ 明朝" w:hAnsi="ＭＳ 明朝" w:hint="eastAsia"/>
        </w:rPr>
        <w:t>拡大する</w:t>
      </w:r>
      <w:r w:rsidR="005A21D6">
        <w:rPr>
          <w:rFonts w:ascii="ＭＳ 明朝" w:eastAsia="ＭＳ 明朝" w:hAnsi="ＭＳ 明朝" w:hint="eastAsia"/>
        </w:rPr>
        <w:t>分野</w:t>
      </w:r>
      <w:r w:rsidR="005F4A9A">
        <w:rPr>
          <w:rFonts w:ascii="ＭＳ 明朝" w:eastAsia="ＭＳ 明朝" w:hAnsi="ＭＳ 明朝" w:hint="eastAsia"/>
        </w:rPr>
        <w:t>で予算</w:t>
      </w:r>
      <w:r w:rsidR="000E4751">
        <w:rPr>
          <w:rFonts w:ascii="ＭＳ 明朝" w:eastAsia="ＭＳ 明朝" w:hAnsi="ＭＳ 明朝" w:hint="eastAsia"/>
        </w:rPr>
        <w:t>を</w:t>
      </w:r>
      <w:r w:rsidR="005F4A9A">
        <w:rPr>
          <w:rFonts w:ascii="ＭＳ 明朝" w:eastAsia="ＭＳ 明朝" w:hAnsi="ＭＳ 明朝" w:hint="eastAsia"/>
        </w:rPr>
        <w:t>措置する</w:t>
      </w:r>
      <w:r>
        <w:rPr>
          <w:rFonts w:ascii="ＭＳ 明朝" w:eastAsia="ＭＳ 明朝" w:hAnsi="ＭＳ 明朝" w:hint="eastAsia"/>
        </w:rPr>
        <w:t>。</w:t>
      </w:r>
    </w:p>
    <w:p w14:paraId="4E4A2538" w14:textId="040E8D17" w:rsidR="002F1AA2" w:rsidRDefault="00D11442" w:rsidP="00D11442">
      <w:pPr>
        <w:ind w:left="660" w:right="440" w:hangingChars="300" w:hanging="660"/>
        <w:rPr>
          <w:rFonts w:ascii="ＭＳ 明朝" w:eastAsia="ＭＳ 明朝" w:hAnsi="ＭＳ 明朝"/>
        </w:rPr>
      </w:pPr>
      <w:r>
        <w:rPr>
          <w:rFonts w:ascii="ＭＳ 明朝" w:eastAsia="ＭＳ 明朝" w:hAnsi="ＭＳ 明朝" w:hint="eastAsia"/>
        </w:rPr>
        <w:t>（３）</w:t>
      </w:r>
      <w:r w:rsidR="00824A0A">
        <w:rPr>
          <w:rFonts w:ascii="ＭＳ 明朝" w:eastAsia="ＭＳ 明朝" w:hAnsi="ＭＳ 明朝" w:hint="eastAsia"/>
        </w:rPr>
        <w:t>働く</w:t>
      </w:r>
      <w:r>
        <w:rPr>
          <w:rFonts w:ascii="ＭＳ 明朝" w:eastAsia="ＭＳ 明朝" w:hAnsi="ＭＳ 明朝" w:hint="eastAsia"/>
        </w:rPr>
        <w:t>ために障害福祉サービス等を利用する</w:t>
      </w:r>
      <w:r w:rsidR="00824A0A">
        <w:rPr>
          <w:rFonts w:ascii="ＭＳ 明朝" w:eastAsia="ＭＳ 明朝" w:hAnsi="ＭＳ 明朝" w:hint="eastAsia"/>
        </w:rPr>
        <w:t>ことで自己負担が生じない措置を講じること</w:t>
      </w:r>
    </w:p>
    <w:p w14:paraId="100CDC64" w14:textId="77777777" w:rsidR="004C7D69" w:rsidRDefault="004C7D69" w:rsidP="001F6C59">
      <w:pPr>
        <w:ind w:right="440"/>
        <w:rPr>
          <w:rFonts w:ascii="ＭＳ 明朝" w:eastAsia="ＭＳ 明朝" w:hAnsi="ＭＳ 明朝"/>
          <w:b/>
          <w:bCs/>
        </w:rPr>
      </w:pPr>
    </w:p>
    <w:p w14:paraId="6A31081D" w14:textId="3046C308" w:rsidR="002F1AA2" w:rsidRPr="00FF7C3E" w:rsidRDefault="004C7D69" w:rsidP="001F6C59">
      <w:pPr>
        <w:ind w:right="440"/>
        <w:rPr>
          <w:rFonts w:ascii="ＭＳ 明朝" w:eastAsia="ＭＳ 明朝" w:hAnsi="ＭＳ 明朝"/>
          <w:b/>
          <w:bCs/>
        </w:rPr>
      </w:pPr>
      <w:r>
        <w:rPr>
          <w:rFonts w:ascii="ＭＳ 明朝" w:eastAsia="ＭＳ 明朝" w:hAnsi="ＭＳ 明朝" w:hint="eastAsia"/>
          <w:b/>
          <w:bCs/>
        </w:rPr>
        <w:t>４．</w:t>
      </w:r>
      <w:r w:rsidR="00D11442">
        <w:rPr>
          <w:rFonts w:ascii="ＭＳ 明朝" w:eastAsia="ＭＳ 明朝" w:hAnsi="ＭＳ 明朝" w:hint="eastAsia"/>
          <w:b/>
          <w:bCs/>
        </w:rPr>
        <w:t>雇用率と両輪として</w:t>
      </w:r>
      <w:r w:rsidR="00E07EEE" w:rsidRPr="00FF7C3E">
        <w:rPr>
          <w:rFonts w:ascii="ＭＳ 明朝" w:eastAsia="ＭＳ 明朝" w:hAnsi="ＭＳ 明朝" w:hint="eastAsia"/>
          <w:b/>
          <w:bCs/>
        </w:rPr>
        <w:t>雇用の質の向上</w:t>
      </w:r>
      <w:r w:rsidR="00D11442">
        <w:rPr>
          <w:rFonts w:ascii="ＭＳ 明朝" w:eastAsia="ＭＳ 明朝" w:hAnsi="ＭＳ 明朝" w:hint="eastAsia"/>
          <w:b/>
          <w:bCs/>
        </w:rPr>
        <w:t>を図る。</w:t>
      </w:r>
    </w:p>
    <w:p w14:paraId="16BC9B15" w14:textId="12642389" w:rsidR="00531470" w:rsidRDefault="00D11442" w:rsidP="00D11442">
      <w:pPr>
        <w:ind w:left="440" w:right="440" w:hangingChars="200" w:hanging="440"/>
        <w:rPr>
          <w:rFonts w:ascii="ＭＳ 明朝" w:eastAsia="ＭＳ 明朝" w:hAnsi="ＭＳ 明朝"/>
        </w:rPr>
      </w:pPr>
      <w:r>
        <w:rPr>
          <w:rFonts w:ascii="ＭＳ 明朝" w:eastAsia="ＭＳ 明朝" w:hAnsi="ＭＳ 明朝" w:hint="eastAsia"/>
        </w:rPr>
        <w:t>（１）</w:t>
      </w:r>
      <w:r w:rsidR="0054297B">
        <w:rPr>
          <w:rFonts w:ascii="ＭＳ 明朝" w:eastAsia="ＭＳ 明朝" w:hAnsi="ＭＳ 明朝" w:hint="eastAsia"/>
        </w:rPr>
        <w:t>毎年6月に実施している障害者</w:t>
      </w:r>
      <w:r w:rsidR="00874516">
        <w:rPr>
          <w:rFonts w:ascii="ＭＳ 明朝" w:eastAsia="ＭＳ 明朝" w:hAnsi="ＭＳ 明朝" w:hint="eastAsia"/>
        </w:rPr>
        <w:t>の雇用</w:t>
      </w:r>
      <w:r w:rsidR="00711F21">
        <w:rPr>
          <w:rFonts w:ascii="ＭＳ 明朝" w:eastAsia="ＭＳ 明朝" w:hAnsi="ＭＳ 明朝" w:hint="eastAsia"/>
        </w:rPr>
        <w:t>状況と5年に1回実施している</w:t>
      </w:r>
      <w:r w:rsidR="00AD2516">
        <w:rPr>
          <w:rFonts w:ascii="ＭＳ 明朝" w:eastAsia="ＭＳ 明朝" w:hAnsi="ＭＳ 明朝" w:hint="eastAsia"/>
        </w:rPr>
        <w:t>障害者</w:t>
      </w:r>
      <w:r w:rsidR="0054297B">
        <w:rPr>
          <w:rFonts w:ascii="ＭＳ 明朝" w:eastAsia="ＭＳ 明朝" w:hAnsi="ＭＳ 明朝" w:hint="eastAsia"/>
        </w:rPr>
        <w:t>雇用</w:t>
      </w:r>
      <w:r w:rsidR="00910B94">
        <w:rPr>
          <w:rFonts w:ascii="ＭＳ 明朝" w:eastAsia="ＭＳ 明朝" w:hAnsi="ＭＳ 明朝" w:hint="eastAsia"/>
        </w:rPr>
        <w:t>実態</w:t>
      </w:r>
      <w:r w:rsidR="0054297B">
        <w:rPr>
          <w:rFonts w:ascii="ＭＳ 明朝" w:eastAsia="ＭＳ 明朝" w:hAnsi="ＭＳ 明朝" w:hint="eastAsia"/>
        </w:rPr>
        <w:t>調査</w:t>
      </w:r>
      <w:r w:rsidR="00094018">
        <w:rPr>
          <w:rFonts w:ascii="ＭＳ 明朝" w:eastAsia="ＭＳ 明朝" w:hAnsi="ＭＳ 明朝" w:hint="eastAsia"/>
        </w:rPr>
        <w:t>で</w:t>
      </w:r>
      <w:r w:rsidR="0054297B">
        <w:rPr>
          <w:rFonts w:ascii="ＭＳ 明朝" w:eastAsia="ＭＳ 明朝" w:hAnsi="ＭＳ 明朝" w:hint="eastAsia"/>
        </w:rPr>
        <w:t>、</w:t>
      </w:r>
      <w:r w:rsidR="00B04B36">
        <w:rPr>
          <w:rFonts w:ascii="ＭＳ 明朝" w:eastAsia="ＭＳ 明朝" w:hAnsi="ＭＳ 明朝" w:hint="eastAsia"/>
        </w:rPr>
        <w:t>障害者を対象とした</w:t>
      </w:r>
      <w:r w:rsidR="000B07C8">
        <w:rPr>
          <w:rFonts w:ascii="ＭＳ 明朝" w:eastAsia="ＭＳ 明朝" w:hAnsi="ＭＳ 明朝" w:hint="eastAsia"/>
        </w:rPr>
        <w:t>採用試験の実施と</w:t>
      </w:r>
      <w:r w:rsidR="008854A6">
        <w:rPr>
          <w:rFonts w:ascii="ＭＳ 明朝" w:eastAsia="ＭＳ 明朝" w:hAnsi="ＭＳ 明朝" w:hint="eastAsia"/>
        </w:rPr>
        <w:t>合理的配慮の提供、</w:t>
      </w:r>
      <w:r w:rsidR="00480D5C">
        <w:rPr>
          <w:rFonts w:ascii="ＭＳ 明朝" w:eastAsia="ＭＳ 明朝" w:hAnsi="ＭＳ 明朝" w:hint="eastAsia"/>
        </w:rPr>
        <w:t>採用後の</w:t>
      </w:r>
      <w:r w:rsidR="006F6A75">
        <w:rPr>
          <w:rFonts w:ascii="ＭＳ 明朝" w:eastAsia="ＭＳ 明朝" w:hAnsi="ＭＳ 明朝" w:hint="eastAsia"/>
        </w:rPr>
        <w:t>定着状況、合理的配慮の提供内容と建設的対話の実施状況、</w:t>
      </w:r>
      <w:r w:rsidR="003E2945">
        <w:rPr>
          <w:rFonts w:ascii="ＭＳ 明朝" w:eastAsia="ＭＳ 明朝" w:hAnsi="ＭＳ 明朝" w:hint="eastAsia"/>
        </w:rPr>
        <w:t>適正な労務管理（</w:t>
      </w:r>
      <w:r w:rsidR="00BB121F">
        <w:rPr>
          <w:rFonts w:ascii="ＭＳ 明朝" w:eastAsia="ＭＳ 明朝" w:hAnsi="ＭＳ 明朝" w:hint="eastAsia"/>
        </w:rPr>
        <w:t>評価、キャリア形成、</w:t>
      </w:r>
      <w:r w:rsidR="00665178">
        <w:rPr>
          <w:rFonts w:ascii="ＭＳ 明朝" w:eastAsia="ＭＳ 明朝" w:hAnsi="ＭＳ 明朝" w:hint="eastAsia"/>
        </w:rPr>
        <w:t>処遇、昇給・昇格、福利厚生等</w:t>
      </w:r>
      <w:r w:rsidR="003E2945">
        <w:rPr>
          <w:rFonts w:ascii="ＭＳ 明朝" w:eastAsia="ＭＳ 明朝" w:hAnsi="ＭＳ 明朝" w:hint="eastAsia"/>
        </w:rPr>
        <w:t>）</w:t>
      </w:r>
      <w:r w:rsidR="006661DB">
        <w:rPr>
          <w:rFonts w:ascii="ＭＳ 明朝" w:eastAsia="ＭＳ 明朝" w:hAnsi="ＭＳ 明朝" w:hint="eastAsia"/>
        </w:rPr>
        <w:t>を調査項目とする</w:t>
      </w:r>
      <w:r>
        <w:rPr>
          <w:rFonts w:ascii="ＭＳ 明朝" w:eastAsia="ＭＳ 明朝" w:hAnsi="ＭＳ 明朝" w:hint="eastAsia"/>
        </w:rPr>
        <w:t>。</w:t>
      </w:r>
    </w:p>
    <w:p w14:paraId="0CEADB7C" w14:textId="70C85139" w:rsidR="002F1AA2" w:rsidRPr="007829DB" w:rsidRDefault="00D11442" w:rsidP="00D11442">
      <w:pPr>
        <w:ind w:left="440" w:right="440" w:hangingChars="200" w:hanging="440"/>
        <w:rPr>
          <w:rFonts w:ascii="ＭＳ 明朝" w:eastAsia="ＭＳ 明朝" w:hAnsi="ＭＳ 明朝"/>
          <w:b/>
          <w:bCs/>
        </w:rPr>
      </w:pPr>
      <w:r>
        <w:rPr>
          <w:rFonts w:ascii="ＭＳ 明朝" w:eastAsia="ＭＳ 明朝" w:hAnsi="ＭＳ 明朝" w:hint="eastAsia"/>
        </w:rPr>
        <w:t>（２）</w:t>
      </w:r>
      <w:r w:rsidR="007124AA">
        <w:rPr>
          <w:rFonts w:ascii="ＭＳ 明朝" w:eastAsia="ＭＳ 明朝" w:hAnsi="ＭＳ 明朝" w:hint="eastAsia"/>
        </w:rPr>
        <w:t>障害者が募集、採用、採用後</w:t>
      </w:r>
      <w:r w:rsidR="00D01D96">
        <w:rPr>
          <w:rFonts w:ascii="ＭＳ 明朝" w:eastAsia="ＭＳ 明朝" w:hAnsi="ＭＳ 明朝" w:hint="eastAsia"/>
        </w:rPr>
        <w:t>に直面する様々な問題に関する第三者として調査及び指導権限がある</w:t>
      </w:r>
      <w:r w:rsidR="00F16CF9">
        <w:rPr>
          <w:rFonts w:ascii="ＭＳ 明朝" w:eastAsia="ＭＳ 明朝" w:hAnsi="ＭＳ 明朝" w:hint="eastAsia"/>
        </w:rPr>
        <w:t>相談・支援体制を確保する</w:t>
      </w:r>
      <w:r>
        <w:rPr>
          <w:rFonts w:ascii="ＭＳ 明朝" w:eastAsia="ＭＳ 明朝" w:hAnsi="ＭＳ 明朝" w:hint="eastAsia"/>
        </w:rPr>
        <w:t>。</w:t>
      </w:r>
    </w:p>
    <w:p w14:paraId="4D4E78C8" w14:textId="77777777" w:rsidR="004C7D69" w:rsidRDefault="004C7D69" w:rsidP="001F6C59">
      <w:pPr>
        <w:ind w:right="440"/>
        <w:rPr>
          <w:rFonts w:ascii="ＭＳ 明朝" w:eastAsia="ＭＳ 明朝" w:hAnsi="ＭＳ 明朝"/>
          <w:b/>
          <w:bCs/>
        </w:rPr>
      </w:pPr>
    </w:p>
    <w:p w14:paraId="0884F2DF" w14:textId="178DB5C9" w:rsidR="002F1AA2" w:rsidRPr="00646831" w:rsidRDefault="004C7D69" w:rsidP="001F6C59">
      <w:pPr>
        <w:ind w:right="440"/>
        <w:rPr>
          <w:rFonts w:ascii="ＭＳ 明朝" w:eastAsia="ＭＳ 明朝" w:hAnsi="ＭＳ 明朝"/>
          <w:b/>
          <w:bCs/>
        </w:rPr>
      </w:pPr>
      <w:r>
        <w:rPr>
          <w:rFonts w:ascii="ＭＳ 明朝" w:eastAsia="ＭＳ 明朝" w:hAnsi="ＭＳ 明朝" w:hint="eastAsia"/>
          <w:b/>
          <w:bCs/>
        </w:rPr>
        <w:t>５．</w:t>
      </w:r>
      <w:r w:rsidR="00646831" w:rsidRPr="00646831">
        <w:rPr>
          <w:rFonts w:ascii="ＭＳ 明朝" w:eastAsia="ＭＳ 明朝" w:hAnsi="ＭＳ 明朝" w:hint="eastAsia"/>
          <w:b/>
          <w:bCs/>
        </w:rPr>
        <w:t>法・制度改正にむけた検討体制について</w:t>
      </w:r>
    </w:p>
    <w:p w14:paraId="7D9CB48D" w14:textId="551561F3" w:rsidR="00646831" w:rsidRDefault="007C1532" w:rsidP="00D11442">
      <w:pPr>
        <w:ind w:right="440" w:firstLineChars="100" w:firstLine="220"/>
        <w:rPr>
          <w:rFonts w:ascii="ＭＳ 明朝" w:eastAsia="ＭＳ 明朝" w:hAnsi="ＭＳ 明朝"/>
        </w:rPr>
      </w:pPr>
      <w:r>
        <w:rPr>
          <w:rFonts w:ascii="ＭＳ 明朝" w:eastAsia="ＭＳ 明朝" w:hAnsi="ＭＳ 明朝" w:hint="eastAsia"/>
        </w:rPr>
        <w:t>障害当事者団体から障害種別を超えた当事者を委員として、</w:t>
      </w:r>
      <w:r w:rsidR="00F92555">
        <w:rPr>
          <w:rFonts w:ascii="ＭＳ 明朝" w:eastAsia="ＭＳ 明朝" w:hAnsi="ＭＳ 明朝" w:hint="eastAsia"/>
        </w:rPr>
        <w:t>社会保障審議会障害者部会及び労働政策審議会障害者雇用分科会のもとに「</w:t>
      </w:r>
      <w:r w:rsidR="00FF604F">
        <w:rPr>
          <w:rFonts w:ascii="ＭＳ 明朝" w:eastAsia="ＭＳ 明朝" w:hAnsi="ＭＳ 明朝" w:hint="eastAsia"/>
        </w:rPr>
        <w:t>（仮称）重度障害者の雇用の促進と質の向上及び法制度の見直し</w:t>
      </w:r>
      <w:r w:rsidR="00B2297E">
        <w:rPr>
          <w:rFonts w:ascii="ＭＳ 明朝" w:eastAsia="ＭＳ 明朝" w:hAnsi="ＭＳ 明朝" w:hint="eastAsia"/>
        </w:rPr>
        <w:t>に関する</w:t>
      </w:r>
      <w:r w:rsidR="00FF604F">
        <w:rPr>
          <w:rFonts w:ascii="ＭＳ 明朝" w:eastAsia="ＭＳ 明朝" w:hAnsi="ＭＳ 明朝" w:hint="eastAsia"/>
        </w:rPr>
        <w:t>検討会</w:t>
      </w:r>
      <w:r w:rsidR="00F92555">
        <w:rPr>
          <w:rFonts w:ascii="ＭＳ 明朝" w:eastAsia="ＭＳ 明朝" w:hAnsi="ＭＳ 明朝" w:hint="eastAsia"/>
        </w:rPr>
        <w:t>」</w:t>
      </w:r>
      <w:r>
        <w:rPr>
          <w:rFonts w:ascii="ＭＳ 明朝" w:eastAsia="ＭＳ 明朝" w:hAnsi="ＭＳ 明朝" w:hint="eastAsia"/>
        </w:rPr>
        <w:t>を設置</w:t>
      </w:r>
      <w:r w:rsidR="008B2414">
        <w:rPr>
          <w:rFonts w:ascii="ＭＳ 明朝" w:eastAsia="ＭＳ 明朝" w:hAnsi="ＭＳ 明朝" w:hint="eastAsia"/>
        </w:rPr>
        <w:t>して、検討と見直しを進める</w:t>
      </w:r>
      <w:r w:rsidR="0052760E">
        <w:rPr>
          <w:rFonts w:ascii="ＭＳ 明朝" w:eastAsia="ＭＳ 明朝" w:hAnsi="ＭＳ 明朝" w:hint="eastAsia"/>
        </w:rPr>
        <w:t>。</w:t>
      </w:r>
    </w:p>
    <w:p w14:paraId="41279110" w14:textId="77777777" w:rsidR="0052760E" w:rsidRDefault="0052760E" w:rsidP="0052760E">
      <w:pPr>
        <w:ind w:right="440"/>
        <w:rPr>
          <w:rFonts w:ascii="ＭＳ 明朝" w:eastAsia="ＭＳ 明朝" w:hAnsi="ＭＳ 明朝"/>
        </w:rPr>
      </w:pPr>
    </w:p>
    <w:p w14:paraId="3F83BBB6" w14:textId="120B2971" w:rsidR="0052760E" w:rsidRDefault="0052760E" w:rsidP="0052760E">
      <w:pPr>
        <w:ind w:right="440"/>
        <w:rPr>
          <w:rFonts w:ascii="ＭＳ 明朝" w:eastAsia="ＭＳ 明朝" w:hAnsi="ＭＳ 明朝"/>
        </w:rPr>
      </w:pPr>
      <w:r>
        <w:rPr>
          <w:rFonts w:ascii="ＭＳ 明朝" w:eastAsia="ＭＳ 明朝" w:hAnsi="ＭＳ 明朝" w:hint="eastAsia"/>
        </w:rPr>
        <w:t>＜提出団体＞</w:t>
      </w:r>
    </w:p>
    <w:p w14:paraId="49491DFD" w14:textId="25D7587D" w:rsidR="0052760E" w:rsidRPr="0052760E" w:rsidRDefault="0052760E" w:rsidP="0052760E">
      <w:pPr>
        <w:ind w:right="440"/>
        <w:rPr>
          <w:rFonts w:ascii="ＭＳ 明朝" w:eastAsia="ＭＳ 明朝" w:hAnsi="ＭＳ 明朝"/>
        </w:rPr>
      </w:pPr>
      <w:r>
        <w:rPr>
          <w:rFonts w:ascii="ＭＳ 明朝" w:eastAsia="ＭＳ 明朝" w:hAnsi="ＭＳ 明朝" w:hint="eastAsia"/>
        </w:rPr>
        <w:t xml:space="preserve">　住所　　</w:t>
      </w:r>
      <w:r w:rsidRPr="0052760E">
        <w:rPr>
          <w:rFonts w:ascii="ＭＳ 明朝" w:eastAsia="ＭＳ 明朝" w:hAnsi="ＭＳ 明朝" w:hint="eastAsia"/>
        </w:rPr>
        <w:t>〒</w:t>
      </w:r>
      <w:r w:rsidRPr="0052760E">
        <w:rPr>
          <w:rFonts w:ascii="ＭＳ 明朝" w:eastAsia="ＭＳ 明朝" w:hAnsi="ＭＳ 明朝"/>
        </w:rPr>
        <w:t>101-0054</w:t>
      </w:r>
      <w:r>
        <w:rPr>
          <w:rFonts w:ascii="ＭＳ 明朝" w:eastAsia="ＭＳ 明朝" w:hAnsi="ＭＳ 明朝" w:hint="eastAsia"/>
        </w:rPr>
        <w:t xml:space="preserve">　</w:t>
      </w:r>
      <w:r w:rsidRPr="0052760E">
        <w:rPr>
          <w:rFonts w:ascii="ＭＳ 明朝" w:eastAsia="ＭＳ 明朝" w:hAnsi="ＭＳ 明朝" w:hint="eastAsia"/>
        </w:rPr>
        <w:t>東京都千代田区神田錦町</w:t>
      </w:r>
      <w:r w:rsidRPr="0052760E">
        <w:rPr>
          <w:rFonts w:ascii="ＭＳ 明朝" w:eastAsia="ＭＳ 明朝" w:hAnsi="ＭＳ 明朝"/>
        </w:rPr>
        <w:t>3-11-8武蔵野ビル5階</w:t>
      </w:r>
    </w:p>
    <w:p w14:paraId="15104542" w14:textId="496CC61F" w:rsidR="0052760E" w:rsidRPr="0052760E" w:rsidRDefault="0052760E" w:rsidP="0052760E">
      <w:pPr>
        <w:ind w:right="440" w:firstLineChars="100" w:firstLine="220"/>
        <w:rPr>
          <w:rFonts w:ascii="ＭＳ 明朝" w:eastAsia="ＭＳ 明朝" w:hAnsi="ＭＳ 明朝"/>
        </w:rPr>
      </w:pPr>
      <w:r>
        <w:rPr>
          <w:rFonts w:ascii="ＭＳ 明朝" w:eastAsia="ＭＳ 明朝" w:hAnsi="ＭＳ 明朝" w:hint="eastAsia"/>
        </w:rPr>
        <w:t xml:space="preserve">団体名　</w:t>
      </w:r>
      <w:r w:rsidRPr="0052760E">
        <w:rPr>
          <w:rFonts w:ascii="ＭＳ 明朝" w:eastAsia="ＭＳ 明朝" w:hAnsi="ＭＳ 明朝" w:hint="eastAsia"/>
        </w:rPr>
        <w:t>特定非営利活動法人</w:t>
      </w:r>
      <w:r w:rsidRPr="0052760E">
        <w:rPr>
          <w:rFonts w:ascii="ＭＳ 明朝" w:eastAsia="ＭＳ 明朝" w:hAnsi="ＭＳ 明朝"/>
        </w:rPr>
        <w:t>DPI</w:t>
      </w:r>
      <w:r>
        <w:rPr>
          <w:rFonts w:ascii="ＭＳ 明朝" w:eastAsia="ＭＳ 明朝" w:hAnsi="ＭＳ 明朝" w:hint="eastAsia"/>
        </w:rPr>
        <w:t>（障害者インターナショナル）</w:t>
      </w:r>
      <w:r w:rsidRPr="0052760E">
        <w:rPr>
          <w:rFonts w:ascii="ＭＳ 明朝" w:eastAsia="ＭＳ 明朝" w:hAnsi="ＭＳ 明朝"/>
        </w:rPr>
        <w:t>日本会議</w:t>
      </w:r>
    </w:p>
    <w:p w14:paraId="51526FC7" w14:textId="0A6A6C95" w:rsidR="00AC7BAD" w:rsidRDefault="0052760E" w:rsidP="0052760E">
      <w:pPr>
        <w:ind w:right="440" w:firstLineChars="800" w:firstLine="1760"/>
        <w:rPr>
          <w:rFonts w:ascii="ＭＳ 明朝" w:eastAsia="ＭＳ 明朝" w:hAnsi="ＭＳ 明朝"/>
        </w:rPr>
      </w:pPr>
      <w:r w:rsidRPr="0052760E">
        <w:rPr>
          <w:rFonts w:ascii="ＭＳ 明朝" w:eastAsia="ＭＳ 明朝" w:hAnsi="ＭＳ 明朝"/>
        </w:rPr>
        <w:t xml:space="preserve"> </w:t>
      </w:r>
      <w:hyperlink r:id="rId7" w:history="1">
        <w:r w:rsidRPr="002579CD">
          <w:rPr>
            <w:rStyle w:val="af4"/>
            <w:rFonts w:ascii="ＭＳ 明朝" w:eastAsia="ＭＳ 明朝" w:hAnsi="ＭＳ 明朝"/>
          </w:rPr>
          <w:t>TEL:03-5282-3730</w:t>
        </w:r>
      </w:hyperlink>
      <w:r>
        <w:rPr>
          <w:rFonts w:ascii="ＭＳ 明朝" w:eastAsia="ＭＳ 明朝" w:hAnsi="ＭＳ 明朝" w:hint="eastAsia"/>
        </w:rPr>
        <w:t xml:space="preserve">　</w:t>
      </w:r>
      <w:r w:rsidRPr="0052760E">
        <w:rPr>
          <w:rFonts w:ascii="ＭＳ 明朝" w:eastAsia="ＭＳ 明朝" w:hAnsi="ＭＳ 明朝"/>
        </w:rPr>
        <w:t xml:space="preserve"> E-mail:office@dpi-japan.org</w:t>
      </w:r>
    </w:p>
    <w:sectPr w:rsidR="00AC7BAD" w:rsidSect="0052760E">
      <w:pgSz w:w="11906" w:h="16838" w:code="9"/>
      <w:pgMar w:top="1418" w:right="1077" w:bottom="1134" w:left="107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37BE" w14:textId="77777777" w:rsidR="005A2B2B" w:rsidRDefault="005A2B2B" w:rsidP="009E3238">
      <w:pPr>
        <w:spacing w:line="240" w:lineRule="auto"/>
      </w:pPr>
      <w:r>
        <w:separator/>
      </w:r>
    </w:p>
  </w:endnote>
  <w:endnote w:type="continuationSeparator" w:id="0">
    <w:p w14:paraId="02B6674C" w14:textId="77777777" w:rsidR="005A2B2B" w:rsidRDefault="005A2B2B" w:rsidP="009E3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1C0B" w14:textId="77777777" w:rsidR="005A2B2B" w:rsidRDefault="005A2B2B" w:rsidP="009E3238">
      <w:pPr>
        <w:spacing w:line="240" w:lineRule="auto"/>
      </w:pPr>
      <w:r>
        <w:separator/>
      </w:r>
    </w:p>
  </w:footnote>
  <w:footnote w:type="continuationSeparator" w:id="0">
    <w:p w14:paraId="4CF7B8E6" w14:textId="77777777" w:rsidR="005A2B2B" w:rsidRDefault="005A2B2B" w:rsidP="009E32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3A3"/>
    <w:multiLevelType w:val="hybridMultilevel"/>
    <w:tmpl w:val="BA0AC3B6"/>
    <w:lvl w:ilvl="0" w:tplc="1916DCE4">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66D8A"/>
    <w:multiLevelType w:val="hybridMultilevel"/>
    <w:tmpl w:val="C2F0EAFE"/>
    <w:lvl w:ilvl="0" w:tplc="AA1C6A7E">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7BC6B9D"/>
    <w:multiLevelType w:val="multilevel"/>
    <w:tmpl w:val="875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69B0"/>
    <w:multiLevelType w:val="multilevel"/>
    <w:tmpl w:val="AAEE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B542F"/>
    <w:multiLevelType w:val="hybridMultilevel"/>
    <w:tmpl w:val="C778F518"/>
    <w:lvl w:ilvl="0" w:tplc="FFFFFFFF">
      <w:start w:val="1"/>
      <w:numFmt w:val="decimal"/>
      <w:lvlText w:val="(%1)"/>
      <w:lvlJc w:val="left"/>
      <w:pPr>
        <w:ind w:left="440" w:hanging="440"/>
      </w:pPr>
      <w:rPr>
        <w:rFonts w:hint="eastAsia"/>
      </w:rPr>
    </w:lvl>
    <w:lvl w:ilvl="1" w:tplc="79B0C304">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AE35890"/>
    <w:multiLevelType w:val="hybridMultilevel"/>
    <w:tmpl w:val="6420A67A"/>
    <w:lvl w:ilvl="0" w:tplc="FFFFFFFF">
      <w:start w:val="1"/>
      <w:numFmt w:val="decimal"/>
      <w:lvlText w:val="(%1)"/>
      <w:lvlJc w:val="left"/>
      <w:pPr>
        <w:ind w:left="440" w:hanging="440"/>
      </w:pPr>
      <w:rPr>
        <w:rFonts w:hint="eastAsia"/>
      </w:rPr>
    </w:lvl>
    <w:lvl w:ilvl="1" w:tplc="79B0C304">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FAC7504"/>
    <w:multiLevelType w:val="hybridMultilevel"/>
    <w:tmpl w:val="5CA0F1BE"/>
    <w:lvl w:ilvl="0" w:tplc="FFFFFFFF">
      <w:start w:val="1"/>
      <w:numFmt w:val="decimal"/>
      <w:lvlText w:val="(%1)"/>
      <w:lvlJc w:val="left"/>
      <w:pPr>
        <w:ind w:left="440" w:hanging="440"/>
      </w:pPr>
      <w:rPr>
        <w:rFonts w:hint="eastAsia"/>
      </w:rPr>
    </w:lvl>
    <w:lvl w:ilvl="1" w:tplc="79B0C304">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34C751B"/>
    <w:multiLevelType w:val="hybridMultilevel"/>
    <w:tmpl w:val="C242035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705537B"/>
    <w:multiLevelType w:val="hybridMultilevel"/>
    <w:tmpl w:val="A10CC56E"/>
    <w:lvl w:ilvl="0" w:tplc="8EDAA63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C9806AE"/>
    <w:multiLevelType w:val="multilevel"/>
    <w:tmpl w:val="C01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42488"/>
    <w:multiLevelType w:val="hybridMultilevel"/>
    <w:tmpl w:val="33CEDC3C"/>
    <w:lvl w:ilvl="0" w:tplc="6EB8290A">
      <w:start w:val="1"/>
      <w:numFmt w:val="decimalFullWidth"/>
      <w:lvlText w:val="%1．"/>
      <w:lvlJc w:val="left"/>
      <w:pPr>
        <w:ind w:left="456" w:hanging="456"/>
      </w:pPr>
      <w:rPr>
        <w:rFonts w:hint="default"/>
      </w:rPr>
    </w:lvl>
    <w:lvl w:ilvl="1" w:tplc="8326D6F6">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757839"/>
    <w:multiLevelType w:val="multilevel"/>
    <w:tmpl w:val="00D0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83AA5"/>
    <w:multiLevelType w:val="hybridMultilevel"/>
    <w:tmpl w:val="1304FD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1E3986"/>
    <w:multiLevelType w:val="hybridMultilevel"/>
    <w:tmpl w:val="4B906566"/>
    <w:lvl w:ilvl="0" w:tplc="8EDAA636">
      <w:start w:val="1"/>
      <w:numFmt w:val="decimal"/>
      <w:lvlText w:val="(%1)"/>
      <w:lvlJc w:val="left"/>
      <w:pPr>
        <w:ind w:left="440" w:hanging="440"/>
      </w:pPr>
      <w:rPr>
        <w:rFonts w:hint="eastAsia"/>
      </w:rPr>
    </w:lvl>
    <w:lvl w:ilvl="1" w:tplc="79B0C304">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2BD1C9A"/>
    <w:multiLevelType w:val="multilevel"/>
    <w:tmpl w:val="EEE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95E11"/>
    <w:multiLevelType w:val="hybridMultilevel"/>
    <w:tmpl w:val="28AA6796"/>
    <w:lvl w:ilvl="0" w:tplc="79B0C304">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0A3327C"/>
    <w:multiLevelType w:val="hybridMultilevel"/>
    <w:tmpl w:val="A59CD5B0"/>
    <w:lvl w:ilvl="0" w:tplc="6EB8290A">
      <w:start w:val="1"/>
      <w:numFmt w:val="decimalFullWidth"/>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AA37052"/>
    <w:multiLevelType w:val="multilevel"/>
    <w:tmpl w:val="840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31E3B"/>
    <w:multiLevelType w:val="hybridMultilevel"/>
    <w:tmpl w:val="D6C8440A"/>
    <w:lvl w:ilvl="0" w:tplc="8EDAA636">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600EE8"/>
    <w:multiLevelType w:val="multilevel"/>
    <w:tmpl w:val="028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21661"/>
    <w:multiLevelType w:val="hybridMultilevel"/>
    <w:tmpl w:val="074E7548"/>
    <w:lvl w:ilvl="0" w:tplc="8EDAA636">
      <w:start w:val="1"/>
      <w:numFmt w:val="decimal"/>
      <w:lvlText w:val="(%1)"/>
      <w:lvlJc w:val="left"/>
      <w:pPr>
        <w:ind w:left="456" w:hanging="456"/>
      </w:pPr>
      <w:rPr>
        <w:rFonts w:hint="eastAsia"/>
      </w:rPr>
    </w:lvl>
    <w:lvl w:ilvl="1" w:tplc="FFFFFFFF">
      <w:start w:val="1"/>
      <w:numFmt w:val="decimalFullWidth"/>
      <w:lvlText w:val="（%2）"/>
      <w:lvlJc w:val="left"/>
      <w:pPr>
        <w:ind w:left="1160" w:hanging="72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6F5054B"/>
    <w:multiLevelType w:val="hybridMultilevel"/>
    <w:tmpl w:val="07E2AB28"/>
    <w:lvl w:ilvl="0" w:tplc="FFFFFFFF">
      <w:start w:val="1"/>
      <w:numFmt w:val="decimal"/>
      <w:lvlText w:val="(%1)"/>
      <w:lvlJc w:val="left"/>
      <w:pPr>
        <w:ind w:left="440" w:hanging="440"/>
      </w:pPr>
      <w:rPr>
        <w:rFonts w:hint="eastAsia"/>
      </w:rPr>
    </w:lvl>
    <w:lvl w:ilvl="1" w:tplc="79B0C304">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9B50385"/>
    <w:multiLevelType w:val="hybridMultilevel"/>
    <w:tmpl w:val="F472753C"/>
    <w:lvl w:ilvl="0" w:tplc="FD6A912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6AE403F1"/>
    <w:multiLevelType w:val="multilevel"/>
    <w:tmpl w:val="A30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106469">
    <w:abstractNumId w:val="3"/>
  </w:num>
  <w:num w:numId="2" w16cid:durableId="1274752387">
    <w:abstractNumId w:val="19"/>
  </w:num>
  <w:num w:numId="3" w16cid:durableId="1953173494">
    <w:abstractNumId w:val="14"/>
  </w:num>
  <w:num w:numId="4" w16cid:durableId="981539859">
    <w:abstractNumId w:val="2"/>
  </w:num>
  <w:num w:numId="5" w16cid:durableId="808597996">
    <w:abstractNumId w:val="9"/>
  </w:num>
  <w:num w:numId="6" w16cid:durableId="652414585">
    <w:abstractNumId w:val="17"/>
  </w:num>
  <w:num w:numId="7" w16cid:durableId="574123316">
    <w:abstractNumId w:val="23"/>
  </w:num>
  <w:num w:numId="8" w16cid:durableId="300429752">
    <w:abstractNumId w:val="11"/>
  </w:num>
  <w:num w:numId="9" w16cid:durableId="1403410158">
    <w:abstractNumId w:val="12"/>
  </w:num>
  <w:num w:numId="10" w16cid:durableId="339238365">
    <w:abstractNumId w:val="10"/>
  </w:num>
  <w:num w:numId="11" w16cid:durableId="1842499314">
    <w:abstractNumId w:val="18"/>
  </w:num>
  <w:num w:numId="12" w16cid:durableId="701366972">
    <w:abstractNumId w:val="20"/>
  </w:num>
  <w:num w:numId="13" w16cid:durableId="674959709">
    <w:abstractNumId w:val="15"/>
  </w:num>
  <w:num w:numId="14" w16cid:durableId="1037437820">
    <w:abstractNumId w:val="13"/>
  </w:num>
  <w:num w:numId="15" w16cid:durableId="1652249173">
    <w:abstractNumId w:val="16"/>
  </w:num>
  <w:num w:numId="16" w16cid:durableId="28143860">
    <w:abstractNumId w:val="8"/>
  </w:num>
  <w:num w:numId="17" w16cid:durableId="761682546">
    <w:abstractNumId w:val="21"/>
  </w:num>
  <w:num w:numId="18" w16cid:durableId="1505824357">
    <w:abstractNumId w:val="4"/>
  </w:num>
  <w:num w:numId="19" w16cid:durableId="1941528529">
    <w:abstractNumId w:val="6"/>
  </w:num>
  <w:num w:numId="20" w16cid:durableId="1678270644">
    <w:abstractNumId w:val="5"/>
  </w:num>
  <w:num w:numId="21" w16cid:durableId="2038726187">
    <w:abstractNumId w:val="0"/>
  </w:num>
  <w:num w:numId="22" w16cid:durableId="242765161">
    <w:abstractNumId w:val="22"/>
  </w:num>
  <w:num w:numId="23" w16cid:durableId="1853834843">
    <w:abstractNumId w:val="1"/>
  </w:num>
  <w:num w:numId="24" w16cid:durableId="707100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Formatting/>
  <w:defaultTabStop w:val="840"/>
  <w:drawingGridHorizontalSpacing w:val="11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58"/>
    <w:rsid w:val="00011CEC"/>
    <w:rsid w:val="00020156"/>
    <w:rsid w:val="000206C3"/>
    <w:rsid w:val="0003335A"/>
    <w:rsid w:val="000348D8"/>
    <w:rsid w:val="00034F81"/>
    <w:rsid w:val="000360D9"/>
    <w:rsid w:val="000428CB"/>
    <w:rsid w:val="0004552F"/>
    <w:rsid w:val="0004681A"/>
    <w:rsid w:val="000473A5"/>
    <w:rsid w:val="00047768"/>
    <w:rsid w:val="00050900"/>
    <w:rsid w:val="00050A87"/>
    <w:rsid w:val="00060B0B"/>
    <w:rsid w:val="00062AEF"/>
    <w:rsid w:val="00062D98"/>
    <w:rsid w:val="000650D6"/>
    <w:rsid w:val="00071002"/>
    <w:rsid w:val="00072DC8"/>
    <w:rsid w:val="00083554"/>
    <w:rsid w:val="00094018"/>
    <w:rsid w:val="00094B10"/>
    <w:rsid w:val="00094EB1"/>
    <w:rsid w:val="000A60F7"/>
    <w:rsid w:val="000B07C8"/>
    <w:rsid w:val="000B37A8"/>
    <w:rsid w:val="000C03EE"/>
    <w:rsid w:val="000C2F46"/>
    <w:rsid w:val="000C4E17"/>
    <w:rsid w:val="000E3D16"/>
    <w:rsid w:val="000E4751"/>
    <w:rsid w:val="000F3A86"/>
    <w:rsid w:val="00102E2E"/>
    <w:rsid w:val="00117053"/>
    <w:rsid w:val="0013134E"/>
    <w:rsid w:val="00134776"/>
    <w:rsid w:val="00160483"/>
    <w:rsid w:val="00165746"/>
    <w:rsid w:val="00166D47"/>
    <w:rsid w:val="00183B13"/>
    <w:rsid w:val="00184C3D"/>
    <w:rsid w:val="001912CD"/>
    <w:rsid w:val="00194E8F"/>
    <w:rsid w:val="001963AF"/>
    <w:rsid w:val="001A4369"/>
    <w:rsid w:val="001A7DE7"/>
    <w:rsid w:val="001C706A"/>
    <w:rsid w:val="001E1825"/>
    <w:rsid w:val="001F6C59"/>
    <w:rsid w:val="00205587"/>
    <w:rsid w:val="00231986"/>
    <w:rsid w:val="00240BEB"/>
    <w:rsid w:val="00246D95"/>
    <w:rsid w:val="002472ED"/>
    <w:rsid w:val="0026536D"/>
    <w:rsid w:val="0026666A"/>
    <w:rsid w:val="0026700C"/>
    <w:rsid w:val="002706FE"/>
    <w:rsid w:val="00271637"/>
    <w:rsid w:val="002718B0"/>
    <w:rsid w:val="0027512F"/>
    <w:rsid w:val="002866FC"/>
    <w:rsid w:val="002A43F4"/>
    <w:rsid w:val="002B7179"/>
    <w:rsid w:val="002C7DB5"/>
    <w:rsid w:val="002E7FDB"/>
    <w:rsid w:val="002F1AA2"/>
    <w:rsid w:val="002F7358"/>
    <w:rsid w:val="003068FB"/>
    <w:rsid w:val="0030756F"/>
    <w:rsid w:val="0031221B"/>
    <w:rsid w:val="00313865"/>
    <w:rsid w:val="00350383"/>
    <w:rsid w:val="00352AFC"/>
    <w:rsid w:val="0035380B"/>
    <w:rsid w:val="003612D9"/>
    <w:rsid w:val="00361825"/>
    <w:rsid w:val="00376939"/>
    <w:rsid w:val="003903C5"/>
    <w:rsid w:val="00390881"/>
    <w:rsid w:val="003915F6"/>
    <w:rsid w:val="003A6BFC"/>
    <w:rsid w:val="003B12B2"/>
    <w:rsid w:val="003B56E5"/>
    <w:rsid w:val="003C0979"/>
    <w:rsid w:val="003D0794"/>
    <w:rsid w:val="003E20AD"/>
    <w:rsid w:val="003E2945"/>
    <w:rsid w:val="003F5CAA"/>
    <w:rsid w:val="003F6973"/>
    <w:rsid w:val="0040340E"/>
    <w:rsid w:val="00414367"/>
    <w:rsid w:val="00433784"/>
    <w:rsid w:val="00441C9E"/>
    <w:rsid w:val="004473FD"/>
    <w:rsid w:val="00447C93"/>
    <w:rsid w:val="00461784"/>
    <w:rsid w:val="0046400F"/>
    <w:rsid w:val="00476243"/>
    <w:rsid w:val="00480D5C"/>
    <w:rsid w:val="004839DE"/>
    <w:rsid w:val="00496540"/>
    <w:rsid w:val="004B7825"/>
    <w:rsid w:val="004C7D69"/>
    <w:rsid w:val="004D56A7"/>
    <w:rsid w:val="004E172A"/>
    <w:rsid w:val="004E5737"/>
    <w:rsid w:val="004F47F6"/>
    <w:rsid w:val="00504D69"/>
    <w:rsid w:val="00511983"/>
    <w:rsid w:val="00512277"/>
    <w:rsid w:val="00512C4C"/>
    <w:rsid w:val="00524147"/>
    <w:rsid w:val="005244C8"/>
    <w:rsid w:val="0052760E"/>
    <w:rsid w:val="00531470"/>
    <w:rsid w:val="00535088"/>
    <w:rsid w:val="00536E25"/>
    <w:rsid w:val="0054297B"/>
    <w:rsid w:val="00544933"/>
    <w:rsid w:val="00547B92"/>
    <w:rsid w:val="00565FEB"/>
    <w:rsid w:val="0056679B"/>
    <w:rsid w:val="00590C0D"/>
    <w:rsid w:val="005A21D6"/>
    <w:rsid w:val="005A2B2B"/>
    <w:rsid w:val="005B2C3B"/>
    <w:rsid w:val="005F4A9A"/>
    <w:rsid w:val="005F597C"/>
    <w:rsid w:val="006026B1"/>
    <w:rsid w:val="0062466A"/>
    <w:rsid w:val="00642CFD"/>
    <w:rsid w:val="00643E8B"/>
    <w:rsid w:val="00646831"/>
    <w:rsid w:val="00652189"/>
    <w:rsid w:val="006628EB"/>
    <w:rsid w:val="00665178"/>
    <w:rsid w:val="006661DB"/>
    <w:rsid w:val="00672DD8"/>
    <w:rsid w:val="00683AFA"/>
    <w:rsid w:val="00685302"/>
    <w:rsid w:val="00694F00"/>
    <w:rsid w:val="00697154"/>
    <w:rsid w:val="006A59CA"/>
    <w:rsid w:val="006B43F3"/>
    <w:rsid w:val="006B4B4F"/>
    <w:rsid w:val="006B67BF"/>
    <w:rsid w:val="006D28AE"/>
    <w:rsid w:val="006D518C"/>
    <w:rsid w:val="006E0C15"/>
    <w:rsid w:val="006F5A58"/>
    <w:rsid w:val="006F6A75"/>
    <w:rsid w:val="0070483A"/>
    <w:rsid w:val="00711F21"/>
    <w:rsid w:val="007124AA"/>
    <w:rsid w:val="00712B97"/>
    <w:rsid w:val="00716D58"/>
    <w:rsid w:val="00722151"/>
    <w:rsid w:val="0072537C"/>
    <w:rsid w:val="00730BF9"/>
    <w:rsid w:val="00734586"/>
    <w:rsid w:val="00755236"/>
    <w:rsid w:val="007602D0"/>
    <w:rsid w:val="00766E01"/>
    <w:rsid w:val="007829DB"/>
    <w:rsid w:val="00785BC2"/>
    <w:rsid w:val="00794DB8"/>
    <w:rsid w:val="007B0C8C"/>
    <w:rsid w:val="007B3771"/>
    <w:rsid w:val="007C1532"/>
    <w:rsid w:val="007D69E0"/>
    <w:rsid w:val="007E0AD1"/>
    <w:rsid w:val="007E1AA4"/>
    <w:rsid w:val="007F5E0A"/>
    <w:rsid w:val="007F6A18"/>
    <w:rsid w:val="008234D5"/>
    <w:rsid w:val="00824A0A"/>
    <w:rsid w:val="008303BE"/>
    <w:rsid w:val="00843FBB"/>
    <w:rsid w:val="00854832"/>
    <w:rsid w:val="00874516"/>
    <w:rsid w:val="00882DFA"/>
    <w:rsid w:val="008854A6"/>
    <w:rsid w:val="00887AA7"/>
    <w:rsid w:val="00896148"/>
    <w:rsid w:val="0089617B"/>
    <w:rsid w:val="00896C61"/>
    <w:rsid w:val="008B2414"/>
    <w:rsid w:val="008D02F7"/>
    <w:rsid w:val="008D40C0"/>
    <w:rsid w:val="008D4EDE"/>
    <w:rsid w:val="00910B94"/>
    <w:rsid w:val="00912A21"/>
    <w:rsid w:val="00912C53"/>
    <w:rsid w:val="00937FE7"/>
    <w:rsid w:val="00943518"/>
    <w:rsid w:val="00952792"/>
    <w:rsid w:val="00957CC9"/>
    <w:rsid w:val="00991E76"/>
    <w:rsid w:val="00993F65"/>
    <w:rsid w:val="009A4757"/>
    <w:rsid w:val="009A5CDA"/>
    <w:rsid w:val="009B4B2F"/>
    <w:rsid w:val="009C22A9"/>
    <w:rsid w:val="009C399B"/>
    <w:rsid w:val="009D1939"/>
    <w:rsid w:val="009E163A"/>
    <w:rsid w:val="009E19A6"/>
    <w:rsid w:val="009E3238"/>
    <w:rsid w:val="009E36D6"/>
    <w:rsid w:val="009E5C78"/>
    <w:rsid w:val="009F21C5"/>
    <w:rsid w:val="009F2A9D"/>
    <w:rsid w:val="00A01D96"/>
    <w:rsid w:val="00A10B84"/>
    <w:rsid w:val="00A12EAE"/>
    <w:rsid w:val="00A13B7F"/>
    <w:rsid w:val="00A1677B"/>
    <w:rsid w:val="00A34CE1"/>
    <w:rsid w:val="00A42527"/>
    <w:rsid w:val="00A44349"/>
    <w:rsid w:val="00A539D6"/>
    <w:rsid w:val="00A7797A"/>
    <w:rsid w:val="00A934B4"/>
    <w:rsid w:val="00AA442F"/>
    <w:rsid w:val="00AA6D50"/>
    <w:rsid w:val="00AC7BAD"/>
    <w:rsid w:val="00AD2516"/>
    <w:rsid w:val="00AE3343"/>
    <w:rsid w:val="00AE601B"/>
    <w:rsid w:val="00AE6DE5"/>
    <w:rsid w:val="00B04B36"/>
    <w:rsid w:val="00B06130"/>
    <w:rsid w:val="00B15DA2"/>
    <w:rsid w:val="00B2297E"/>
    <w:rsid w:val="00B31A89"/>
    <w:rsid w:val="00B33CC5"/>
    <w:rsid w:val="00B83D34"/>
    <w:rsid w:val="00B91E33"/>
    <w:rsid w:val="00BB121F"/>
    <w:rsid w:val="00BD6562"/>
    <w:rsid w:val="00BE0C0F"/>
    <w:rsid w:val="00BF1DAD"/>
    <w:rsid w:val="00C03773"/>
    <w:rsid w:val="00C050C8"/>
    <w:rsid w:val="00C25404"/>
    <w:rsid w:val="00C45452"/>
    <w:rsid w:val="00C66502"/>
    <w:rsid w:val="00C73676"/>
    <w:rsid w:val="00C77AEA"/>
    <w:rsid w:val="00C807FA"/>
    <w:rsid w:val="00C93A60"/>
    <w:rsid w:val="00CA478B"/>
    <w:rsid w:val="00CB179C"/>
    <w:rsid w:val="00CC497E"/>
    <w:rsid w:val="00CD4C37"/>
    <w:rsid w:val="00CE019B"/>
    <w:rsid w:val="00CE2108"/>
    <w:rsid w:val="00CF3BDF"/>
    <w:rsid w:val="00D01D96"/>
    <w:rsid w:val="00D02EE4"/>
    <w:rsid w:val="00D11442"/>
    <w:rsid w:val="00D13034"/>
    <w:rsid w:val="00D20A28"/>
    <w:rsid w:val="00D31FC0"/>
    <w:rsid w:val="00D340A9"/>
    <w:rsid w:val="00D42010"/>
    <w:rsid w:val="00D50EAA"/>
    <w:rsid w:val="00D716ED"/>
    <w:rsid w:val="00D733E9"/>
    <w:rsid w:val="00DA31E9"/>
    <w:rsid w:val="00DD1D01"/>
    <w:rsid w:val="00E03F61"/>
    <w:rsid w:val="00E07EEE"/>
    <w:rsid w:val="00E10850"/>
    <w:rsid w:val="00E14548"/>
    <w:rsid w:val="00E36A1F"/>
    <w:rsid w:val="00E729E3"/>
    <w:rsid w:val="00E80009"/>
    <w:rsid w:val="00E8032E"/>
    <w:rsid w:val="00E80C42"/>
    <w:rsid w:val="00E8324B"/>
    <w:rsid w:val="00EB59E5"/>
    <w:rsid w:val="00EB6C0C"/>
    <w:rsid w:val="00EC23CC"/>
    <w:rsid w:val="00EC64B2"/>
    <w:rsid w:val="00ED5565"/>
    <w:rsid w:val="00EE2B83"/>
    <w:rsid w:val="00EE5FE3"/>
    <w:rsid w:val="00EF4526"/>
    <w:rsid w:val="00F14679"/>
    <w:rsid w:val="00F16C2E"/>
    <w:rsid w:val="00F16CF9"/>
    <w:rsid w:val="00F3004E"/>
    <w:rsid w:val="00F45D97"/>
    <w:rsid w:val="00F46970"/>
    <w:rsid w:val="00F506E0"/>
    <w:rsid w:val="00F627ED"/>
    <w:rsid w:val="00F62D4F"/>
    <w:rsid w:val="00F70025"/>
    <w:rsid w:val="00F72444"/>
    <w:rsid w:val="00F73EC9"/>
    <w:rsid w:val="00F92555"/>
    <w:rsid w:val="00FA459E"/>
    <w:rsid w:val="00FC6D57"/>
    <w:rsid w:val="00FD0C82"/>
    <w:rsid w:val="00FE6D50"/>
    <w:rsid w:val="00FE7AF8"/>
    <w:rsid w:val="00FF604F"/>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D3E43"/>
  <w15:chartTrackingRefBased/>
  <w15:docId w15:val="{623A50A4-A956-48CC-8643-1660802E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73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73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73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73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73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73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73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73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73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73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73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73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73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73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73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73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73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73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7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7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3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7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358"/>
    <w:pPr>
      <w:spacing w:before="160" w:after="160"/>
      <w:jc w:val="center"/>
    </w:pPr>
    <w:rPr>
      <w:i/>
      <w:iCs/>
      <w:color w:val="404040" w:themeColor="text1" w:themeTint="BF"/>
    </w:rPr>
  </w:style>
  <w:style w:type="character" w:customStyle="1" w:styleId="a8">
    <w:name w:val="引用文 (文字)"/>
    <w:basedOn w:val="a0"/>
    <w:link w:val="a7"/>
    <w:uiPriority w:val="29"/>
    <w:rsid w:val="002F7358"/>
    <w:rPr>
      <w:i/>
      <w:iCs/>
      <w:color w:val="404040" w:themeColor="text1" w:themeTint="BF"/>
    </w:rPr>
  </w:style>
  <w:style w:type="paragraph" w:styleId="a9">
    <w:name w:val="List Paragraph"/>
    <w:basedOn w:val="a"/>
    <w:uiPriority w:val="34"/>
    <w:qFormat/>
    <w:rsid w:val="002F7358"/>
    <w:pPr>
      <w:ind w:left="720"/>
      <w:contextualSpacing/>
    </w:pPr>
  </w:style>
  <w:style w:type="character" w:styleId="21">
    <w:name w:val="Intense Emphasis"/>
    <w:basedOn w:val="a0"/>
    <w:uiPriority w:val="21"/>
    <w:qFormat/>
    <w:rsid w:val="002F7358"/>
    <w:rPr>
      <w:i/>
      <w:iCs/>
      <w:color w:val="0F4761" w:themeColor="accent1" w:themeShade="BF"/>
    </w:rPr>
  </w:style>
  <w:style w:type="paragraph" w:styleId="22">
    <w:name w:val="Intense Quote"/>
    <w:basedOn w:val="a"/>
    <w:next w:val="a"/>
    <w:link w:val="23"/>
    <w:uiPriority w:val="30"/>
    <w:qFormat/>
    <w:rsid w:val="002F7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7358"/>
    <w:rPr>
      <w:i/>
      <w:iCs/>
      <w:color w:val="0F4761" w:themeColor="accent1" w:themeShade="BF"/>
    </w:rPr>
  </w:style>
  <w:style w:type="character" w:styleId="24">
    <w:name w:val="Intense Reference"/>
    <w:basedOn w:val="a0"/>
    <w:uiPriority w:val="32"/>
    <w:qFormat/>
    <w:rsid w:val="002F7358"/>
    <w:rPr>
      <w:b/>
      <w:bCs/>
      <w:smallCaps/>
      <w:color w:val="0F4761" w:themeColor="accent1" w:themeShade="BF"/>
      <w:spacing w:val="5"/>
    </w:rPr>
  </w:style>
  <w:style w:type="paragraph" w:styleId="aa">
    <w:name w:val="header"/>
    <w:basedOn w:val="a"/>
    <w:link w:val="ab"/>
    <w:uiPriority w:val="99"/>
    <w:unhideWhenUsed/>
    <w:rsid w:val="009E3238"/>
    <w:pPr>
      <w:tabs>
        <w:tab w:val="center" w:pos="4252"/>
        <w:tab w:val="right" w:pos="8504"/>
      </w:tabs>
      <w:snapToGrid w:val="0"/>
    </w:pPr>
  </w:style>
  <w:style w:type="character" w:customStyle="1" w:styleId="ab">
    <w:name w:val="ヘッダー (文字)"/>
    <w:basedOn w:val="a0"/>
    <w:link w:val="aa"/>
    <w:uiPriority w:val="99"/>
    <w:rsid w:val="009E3238"/>
  </w:style>
  <w:style w:type="paragraph" w:styleId="ac">
    <w:name w:val="footer"/>
    <w:basedOn w:val="a"/>
    <w:link w:val="ad"/>
    <w:uiPriority w:val="99"/>
    <w:unhideWhenUsed/>
    <w:rsid w:val="009E3238"/>
    <w:pPr>
      <w:tabs>
        <w:tab w:val="center" w:pos="4252"/>
        <w:tab w:val="right" w:pos="8504"/>
      </w:tabs>
      <w:snapToGrid w:val="0"/>
    </w:pPr>
  </w:style>
  <w:style w:type="character" w:customStyle="1" w:styleId="ad">
    <w:name w:val="フッター (文字)"/>
    <w:basedOn w:val="a0"/>
    <w:link w:val="ac"/>
    <w:uiPriority w:val="99"/>
    <w:rsid w:val="009E3238"/>
  </w:style>
  <w:style w:type="paragraph" w:styleId="ae">
    <w:name w:val="Revision"/>
    <w:hidden/>
    <w:uiPriority w:val="99"/>
    <w:semiHidden/>
    <w:rsid w:val="00020156"/>
    <w:pPr>
      <w:spacing w:line="240" w:lineRule="auto"/>
    </w:pPr>
  </w:style>
  <w:style w:type="character" w:styleId="af">
    <w:name w:val="annotation reference"/>
    <w:basedOn w:val="a0"/>
    <w:uiPriority w:val="99"/>
    <w:semiHidden/>
    <w:unhideWhenUsed/>
    <w:rsid w:val="00F45D97"/>
    <w:rPr>
      <w:sz w:val="18"/>
      <w:szCs w:val="18"/>
    </w:rPr>
  </w:style>
  <w:style w:type="paragraph" w:styleId="af0">
    <w:name w:val="annotation text"/>
    <w:basedOn w:val="a"/>
    <w:link w:val="af1"/>
    <w:uiPriority w:val="99"/>
    <w:unhideWhenUsed/>
    <w:rsid w:val="00F45D97"/>
  </w:style>
  <w:style w:type="character" w:customStyle="1" w:styleId="af1">
    <w:name w:val="コメント文字列 (文字)"/>
    <w:basedOn w:val="a0"/>
    <w:link w:val="af0"/>
    <w:uiPriority w:val="99"/>
    <w:rsid w:val="00F45D97"/>
  </w:style>
  <w:style w:type="paragraph" w:styleId="af2">
    <w:name w:val="annotation subject"/>
    <w:basedOn w:val="af0"/>
    <w:next w:val="af0"/>
    <w:link w:val="af3"/>
    <w:uiPriority w:val="99"/>
    <w:semiHidden/>
    <w:unhideWhenUsed/>
    <w:rsid w:val="00F45D97"/>
    <w:rPr>
      <w:b/>
      <w:bCs/>
    </w:rPr>
  </w:style>
  <w:style w:type="character" w:customStyle="1" w:styleId="af3">
    <w:name w:val="コメント内容 (文字)"/>
    <w:basedOn w:val="af1"/>
    <w:link w:val="af2"/>
    <w:uiPriority w:val="99"/>
    <w:semiHidden/>
    <w:rsid w:val="00F45D97"/>
    <w:rPr>
      <w:b/>
      <w:bCs/>
    </w:rPr>
  </w:style>
  <w:style w:type="character" w:styleId="af4">
    <w:name w:val="Hyperlink"/>
    <w:basedOn w:val="a0"/>
    <w:uiPriority w:val="99"/>
    <w:unhideWhenUsed/>
    <w:rsid w:val="0052760E"/>
    <w:rPr>
      <w:color w:val="467886" w:themeColor="hyperlink"/>
      <w:u w:val="single"/>
    </w:rPr>
  </w:style>
  <w:style w:type="character" w:styleId="af5">
    <w:name w:val="Unresolved Mention"/>
    <w:basedOn w:val="a0"/>
    <w:uiPriority w:val="99"/>
    <w:semiHidden/>
    <w:unhideWhenUsed/>
    <w:rsid w:val="00527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3-5282-3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游ゴシック縛り">
      <a:majorFont>
        <a:latin typeface="游ゴシック"/>
        <a:ea typeface="游ゴシック"/>
        <a:cs typeface=""/>
      </a:majorFont>
      <a:minorFont>
        <a:latin typeface="游ゴシック"/>
        <a:ea typeface="游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Okamoto</dc:creator>
  <cp:keywords/>
  <dc:description/>
  <cp:lastModifiedBy>Naoki Okamoto</cp:lastModifiedBy>
  <cp:revision>4</cp:revision>
  <dcterms:created xsi:type="dcterms:W3CDTF">2026-04-24T12:26:00Z</dcterms:created>
  <dcterms:modified xsi:type="dcterms:W3CDTF">2026-04-26T06:51:00Z</dcterms:modified>
</cp:coreProperties>
</file>