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B7857" w14:textId="77777777" w:rsidR="006606EF" w:rsidRPr="00430C58" w:rsidRDefault="00000000">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76.8pt;mso-width-percent:0;mso-height-percent:0;mso-width-percent:0;mso-height-percent:0" fillcolor="window">
            <v:imagedata r:id="rId7" o:title=""/>
          </v:shape>
        </w:pict>
      </w:r>
    </w:p>
    <w:p w14:paraId="49D4839D" w14:textId="77777777" w:rsidR="006606EF" w:rsidRPr="00430C58" w:rsidRDefault="006606EF">
      <w:pPr>
        <w:rPr>
          <w:rFonts w:ascii="UD デジタル 教科書体 NK-R" w:eastAsia="UD デジタル 教科書体 NK-R"/>
        </w:rPr>
      </w:pPr>
    </w:p>
    <w:p w14:paraId="78C9E7FC" w14:textId="52F1B7CE" w:rsidR="00B72054" w:rsidRPr="00430C58" w:rsidRDefault="002B6DEA" w:rsidP="00B72054">
      <w:pPr>
        <w:pStyle w:val="1"/>
        <w:rPr>
          <w:rFonts w:ascii="UD デジタル 教科書体 NK-R"/>
        </w:rPr>
      </w:pPr>
      <w:r w:rsidRPr="00430C58">
        <w:rPr>
          <w:rFonts w:ascii="UD デジタル 教科書体 NK-R" w:hint="eastAsia"/>
        </w:rPr>
        <w:t>２０２</w:t>
      </w:r>
      <w:r w:rsidR="0074351C">
        <w:rPr>
          <w:rFonts w:ascii="UD デジタル 教科書体 NK-R"/>
        </w:rPr>
        <w:t>4</w:t>
      </w:r>
      <w:r w:rsidR="00B72054" w:rsidRPr="00430C58">
        <w:rPr>
          <w:rFonts w:ascii="UD デジタル 教科書体 NK-R" w:hint="eastAsia"/>
        </w:rPr>
        <w:t>年</w:t>
      </w:r>
      <w:r w:rsidR="0074351C">
        <w:rPr>
          <w:rFonts w:ascii="UD デジタル 教科書体 NK-R"/>
        </w:rPr>
        <w:t>5</w:t>
      </w:r>
      <w:r w:rsidR="00B72054" w:rsidRPr="00430C58">
        <w:rPr>
          <w:rFonts w:ascii="UD デジタル 教科書体 NK-R" w:hint="eastAsia"/>
        </w:rPr>
        <w:t>月</w:t>
      </w:r>
      <w:r w:rsidR="0074351C">
        <w:rPr>
          <w:rFonts w:ascii="UD デジタル 教科書体 NK-R"/>
        </w:rPr>
        <w:t>3</w:t>
      </w:r>
      <w:r w:rsidR="00430C58">
        <w:rPr>
          <w:rFonts w:ascii="UD デジタル 教科書体 NK-R" w:hint="eastAsia"/>
        </w:rPr>
        <w:t>１</w:t>
      </w:r>
      <w:r w:rsidR="00B72054" w:rsidRPr="00430C58">
        <w:rPr>
          <w:rFonts w:ascii="UD デジタル 教科書体 NK-R" w:hint="eastAsia"/>
        </w:rPr>
        <w:t>日</w:t>
      </w:r>
    </w:p>
    <w:p w14:paraId="74D5B976" w14:textId="77777777" w:rsidR="00B72054" w:rsidRPr="00430C58" w:rsidRDefault="00B72054" w:rsidP="00B72054">
      <w:pPr>
        <w:rPr>
          <w:rFonts w:ascii="UD デジタル 教科書体 NK-R" w:eastAsia="UD デジタル 教科書体 NK-R"/>
        </w:rPr>
      </w:pPr>
    </w:p>
    <w:p w14:paraId="4586AA99" w14:textId="77777777" w:rsidR="0074351C" w:rsidRDefault="0074351C" w:rsidP="007E2BEC">
      <w:pPr>
        <w:jc w:val="center"/>
        <w:rPr>
          <w:rFonts w:ascii="UD デジタル 教科書体 NK-R" w:eastAsia="UD デジタル 教科書体 NK-R" w:hAnsi="Arial" w:cs="Arial"/>
          <w:sz w:val="28"/>
          <w:szCs w:val="28"/>
          <w:shd w:val="clear" w:color="auto" w:fill="FFFFFF"/>
        </w:rPr>
      </w:pPr>
      <w:r w:rsidRPr="0074351C">
        <w:rPr>
          <w:rFonts w:ascii="UD デジタル 教科書体 NK-R" w:eastAsia="UD デジタル 教科書体 NK-R" w:hAnsi="Arial" w:cs="Arial"/>
          <w:sz w:val="28"/>
          <w:szCs w:val="28"/>
          <w:shd w:val="clear" w:color="auto" w:fill="FFFFFF"/>
        </w:rPr>
        <w:t>国連ビジネスと人権作業部会による訪日調査最終報告書</w:t>
      </w:r>
      <w:r w:rsidR="00744C8E" w:rsidRPr="007E2BEC">
        <w:rPr>
          <w:rFonts w:ascii="UD デジタル 教科書体 NK-R" w:eastAsia="UD デジタル 教科書体 NK-R" w:hAnsi="Arial" w:cs="Arial" w:hint="eastAsia"/>
          <w:sz w:val="28"/>
          <w:szCs w:val="28"/>
          <w:shd w:val="clear" w:color="auto" w:fill="FFFFFF"/>
        </w:rPr>
        <w:t>に</w:t>
      </w:r>
      <w:r w:rsidR="00335BE4" w:rsidRPr="007E2BEC">
        <w:rPr>
          <w:rFonts w:ascii="UD デジタル 教科書体 NK-R" w:eastAsia="UD デジタル 教科書体 NK-R" w:hAnsi="Arial" w:cs="Arial" w:hint="eastAsia"/>
          <w:sz w:val="28"/>
          <w:szCs w:val="28"/>
          <w:shd w:val="clear" w:color="auto" w:fill="FFFFFF"/>
        </w:rPr>
        <w:t>関する</w:t>
      </w:r>
    </w:p>
    <w:p w14:paraId="4638DB14" w14:textId="4D8013DC" w:rsidR="00B72054" w:rsidRPr="007E2BEC" w:rsidRDefault="00BA592C" w:rsidP="007E2BEC">
      <w:pPr>
        <w:jc w:val="center"/>
        <w:rPr>
          <w:rFonts w:ascii="UD デジタル 教科書体 NK-R" w:eastAsia="UD デジタル 教科書体 NK-R" w:hAnsi="Arial" w:cs="Arial"/>
          <w:sz w:val="28"/>
          <w:szCs w:val="28"/>
          <w:shd w:val="clear" w:color="auto" w:fill="FFFFFF"/>
        </w:rPr>
      </w:pPr>
      <w:r w:rsidRPr="007E2BEC">
        <w:rPr>
          <w:rFonts w:ascii="UD デジタル 教科書体 NK-R" w:eastAsia="UD デジタル 教科書体 NK-R" w:hAnsi="Arial" w:cs="Arial" w:hint="eastAsia"/>
          <w:sz w:val="28"/>
          <w:szCs w:val="28"/>
          <w:shd w:val="clear" w:color="auto" w:fill="FFFFFF"/>
        </w:rPr>
        <w:t>DPI日本会議</w:t>
      </w:r>
      <w:r w:rsidR="00B72054" w:rsidRPr="007E2BEC">
        <w:rPr>
          <w:rFonts w:ascii="UD デジタル 教科書体 NK-R" w:eastAsia="UD デジタル 教科書体 NK-R" w:hAnsi="Arial" w:cs="Arial" w:hint="eastAsia"/>
          <w:sz w:val="28"/>
          <w:szCs w:val="28"/>
          <w:shd w:val="clear" w:color="auto" w:fill="FFFFFF"/>
        </w:rPr>
        <w:t>声明</w:t>
      </w:r>
    </w:p>
    <w:p w14:paraId="0E3967CF" w14:textId="77777777" w:rsidR="00BA592C" w:rsidRPr="00430C58" w:rsidRDefault="00BA592C" w:rsidP="00B72054">
      <w:pPr>
        <w:jc w:val="center"/>
        <w:rPr>
          <w:rFonts w:ascii="UD デジタル 教科書体 NK-R" w:eastAsia="UD デジタル 教科書体 NK-R"/>
        </w:rPr>
      </w:pPr>
    </w:p>
    <w:p w14:paraId="4B5025FF"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議長　平野みどり</w:t>
      </w:r>
    </w:p>
    <w:p w14:paraId="0BF38E89" w14:textId="77777777" w:rsidR="001F79F4" w:rsidRPr="00430C58" w:rsidRDefault="001F79F4" w:rsidP="0021337F">
      <w:pPr>
        <w:jc w:val="left"/>
        <w:rPr>
          <w:rFonts w:ascii="UD デジタル 教科書体 NK-R" w:eastAsia="UD デジタル 教科書体 NK-R" w:hAnsiTheme="minorEastAsia"/>
          <w:szCs w:val="72"/>
        </w:rPr>
      </w:pPr>
    </w:p>
    <w:p w14:paraId="3A0EF1B8" w14:textId="77777777" w:rsidR="00F33A73" w:rsidRDefault="0021337F" w:rsidP="00FF3E06">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DPI（障害者インターナショナル）日本会議は全国9３の障害当事者団体から構成され、障害の種別を越えて障害のある人もない人も共に生きるインクルーシブな社会（共生社会）の実現に向けて運動を行っている。</w:t>
      </w:r>
    </w:p>
    <w:p w14:paraId="599D8808" w14:textId="77777777" w:rsidR="00F33A73" w:rsidRDefault="00F33A73" w:rsidP="00FF3E06">
      <w:pPr>
        <w:ind w:firstLineChars="100" w:firstLine="210"/>
        <w:jc w:val="left"/>
        <w:rPr>
          <w:rFonts w:ascii="UD デジタル 教科書体 NK-R" w:eastAsia="UD デジタル 教科書体 NK-R" w:hAnsiTheme="minorEastAsia"/>
          <w:szCs w:val="72"/>
        </w:rPr>
      </w:pPr>
    </w:p>
    <w:p w14:paraId="7702C07A" w14:textId="7AE79627" w:rsidR="0074351C" w:rsidRPr="0074351C" w:rsidRDefault="0074351C" w:rsidP="0074351C">
      <w:pPr>
        <w:ind w:firstLineChars="100" w:firstLine="210"/>
        <w:jc w:val="left"/>
        <w:rPr>
          <w:rFonts w:ascii="UD デジタル 教科書体 NK-R" w:eastAsia="UD デジタル 教科書体 NK-R" w:hAnsiTheme="minorEastAsia"/>
          <w:szCs w:val="72"/>
        </w:rPr>
      </w:pPr>
      <w:r w:rsidRPr="0074351C">
        <w:rPr>
          <w:rFonts w:ascii="UD デジタル 教科書体 NK-R" w:eastAsia="UD デジタル 教科書体 NK-R" w:hAnsiTheme="minorEastAsia"/>
          <w:szCs w:val="72"/>
        </w:rPr>
        <w:t>国連では「ビジネスと人権に関する指導原則」</w:t>
      </w:r>
      <w:r w:rsidRPr="0074351C">
        <w:rPr>
          <w:rFonts w:ascii="UD デジタル 教科書体 NK-R" w:eastAsia="UD デジタル 教科書体 NK-R" w:hAnsiTheme="minorEastAsia" w:hint="eastAsia"/>
          <w:szCs w:val="72"/>
        </w:rPr>
        <w:t>(</w:t>
      </w:r>
      <w:r w:rsidRPr="0074351C">
        <w:rPr>
          <w:rFonts w:ascii="UD デジタル 教科書体 NK-R" w:eastAsia="UD デジタル 教科書体 NK-R" w:hAnsiTheme="minorEastAsia"/>
          <w:szCs w:val="72"/>
        </w:rPr>
        <w:t>*</w:t>
      </w:r>
      <w:r w:rsidR="009B0C78">
        <w:rPr>
          <w:rFonts w:ascii="UD デジタル 教科書体 NK-R" w:eastAsia="UD デジタル 教科書体 NK-R" w:hAnsiTheme="minorEastAsia"/>
          <w:szCs w:val="72"/>
        </w:rPr>
        <w:t>1</w:t>
      </w:r>
      <w:r w:rsidRPr="0074351C">
        <w:rPr>
          <w:rFonts w:ascii="UD デジタル 教科書体 NK-R" w:eastAsia="UD デジタル 教科書体 NK-R" w:hAnsiTheme="minorEastAsia"/>
          <w:szCs w:val="72"/>
        </w:rPr>
        <w:t>)を定めており、日本でもそれに沿って「ビジネスと人権に関する行動計画</w:t>
      </w:r>
      <w:r w:rsidRPr="0074351C">
        <w:rPr>
          <w:rFonts w:ascii="UD デジタル 教科書体 NK-R" w:eastAsia="UD デジタル 教科書体 NK-R" w:hAnsiTheme="minorEastAsia" w:hint="eastAsia"/>
          <w:szCs w:val="72"/>
        </w:rPr>
        <w:t>(</w:t>
      </w:r>
      <w:r w:rsidRPr="0074351C">
        <w:rPr>
          <w:rFonts w:ascii="UD デジタル 教科書体 NK-R" w:eastAsia="UD デジタル 教科書体 NK-R" w:hAnsiTheme="minorEastAsia"/>
          <w:szCs w:val="72"/>
        </w:rPr>
        <w:t>NAP)」</w:t>
      </w:r>
      <w:r w:rsidRPr="0074351C">
        <w:rPr>
          <w:rFonts w:ascii="UD デジタル 教科書体 NK-R" w:eastAsia="UD デジタル 教科書体 NK-R" w:hAnsiTheme="minorEastAsia" w:hint="eastAsia"/>
          <w:szCs w:val="72"/>
        </w:rPr>
        <w:t>(</w:t>
      </w:r>
      <w:r w:rsidRPr="0074351C">
        <w:rPr>
          <w:rFonts w:ascii="UD デジタル 教科書体 NK-R" w:eastAsia="UD デジタル 教科書体 NK-R" w:hAnsiTheme="minorEastAsia"/>
          <w:szCs w:val="72"/>
        </w:rPr>
        <w:t>*</w:t>
      </w:r>
      <w:r w:rsidR="009B0C78">
        <w:rPr>
          <w:rFonts w:ascii="UD デジタル 教科書体 NK-R" w:eastAsia="UD デジタル 教科書体 NK-R" w:hAnsiTheme="minorEastAsia"/>
          <w:szCs w:val="72"/>
        </w:rPr>
        <w:t>2</w:t>
      </w:r>
      <w:r w:rsidRPr="0074351C">
        <w:rPr>
          <w:rFonts w:ascii="UD デジタル 教科書体 NK-R" w:eastAsia="UD デジタル 教科書体 NK-R" w:hAnsiTheme="minorEastAsia"/>
          <w:szCs w:val="72"/>
        </w:rPr>
        <w:t>)を定めて</w:t>
      </w:r>
      <w:r w:rsidRPr="0074351C">
        <w:rPr>
          <w:rFonts w:ascii="UD デジタル 教科書体 NK-R" w:eastAsia="UD デジタル 教科書体 NK-R" w:hAnsiTheme="minorEastAsia" w:hint="eastAsia"/>
          <w:szCs w:val="72"/>
        </w:rPr>
        <w:t>いる。</w:t>
      </w:r>
      <w:r>
        <w:rPr>
          <w:rFonts w:ascii="UD デジタル 教科書体 NK-R" w:eastAsia="UD デジタル 教科書体 NK-R" w:hAnsiTheme="minorEastAsia"/>
          <w:szCs w:val="72"/>
        </w:rPr>
        <w:t>2023</w:t>
      </w:r>
      <w:r w:rsidR="00124808">
        <w:rPr>
          <w:rFonts w:ascii="UD デジタル 教科書体 NK-R" w:eastAsia="UD デジタル 教科書体 NK-R" w:hAnsiTheme="minorEastAsia" w:hint="eastAsia"/>
          <w:szCs w:val="72"/>
        </w:rPr>
        <w:t>年</w:t>
      </w:r>
      <w:r w:rsidRPr="0074351C">
        <w:rPr>
          <w:rFonts w:ascii="UD デジタル 教科書体 NK-R" w:eastAsia="UD デジタル 教科書体 NK-R" w:hAnsiTheme="minorEastAsia"/>
          <w:szCs w:val="72"/>
        </w:rPr>
        <w:t>7</w:t>
      </w:r>
      <w:r w:rsidR="00124808">
        <w:rPr>
          <w:rFonts w:ascii="UD デジタル 教科書体 NK-R" w:eastAsia="UD デジタル 教科書体 NK-R" w:hAnsiTheme="minorEastAsia" w:hint="eastAsia"/>
          <w:szCs w:val="72"/>
        </w:rPr>
        <w:t>月</w:t>
      </w:r>
      <w:r w:rsidRPr="0074351C">
        <w:rPr>
          <w:rFonts w:ascii="UD デジタル 教科書体 NK-R" w:eastAsia="UD デジタル 教科書体 NK-R" w:hAnsiTheme="minorEastAsia"/>
          <w:szCs w:val="72"/>
        </w:rPr>
        <w:t>24</w:t>
      </w:r>
      <w:r w:rsidR="00124808">
        <w:rPr>
          <w:rFonts w:ascii="UD デジタル 教科書体 NK-R" w:eastAsia="UD デジタル 教科書体 NK-R" w:hAnsiTheme="minorEastAsia" w:hint="eastAsia"/>
          <w:szCs w:val="72"/>
        </w:rPr>
        <w:t>日</w:t>
      </w:r>
      <w:r w:rsidRPr="0074351C">
        <w:rPr>
          <w:rFonts w:ascii="UD デジタル 教科書体 NK-R" w:eastAsia="UD デジタル 教科書体 NK-R" w:hAnsiTheme="minorEastAsia"/>
          <w:szCs w:val="72"/>
        </w:rPr>
        <w:t>から</w:t>
      </w:r>
      <w:r w:rsidRPr="0074351C">
        <w:rPr>
          <w:rFonts w:ascii="UD デジタル 教科書体 NK-R" w:eastAsia="UD デジタル 教科書体 NK-R" w:hAnsiTheme="minorEastAsia" w:hint="eastAsia"/>
          <w:szCs w:val="72"/>
        </w:rPr>
        <w:t>8</w:t>
      </w:r>
      <w:r w:rsidR="00124808">
        <w:rPr>
          <w:rFonts w:ascii="UD デジタル 教科書体 NK-R" w:eastAsia="UD デジタル 教科書体 NK-R" w:hAnsiTheme="minorEastAsia" w:hint="eastAsia"/>
          <w:szCs w:val="72"/>
        </w:rPr>
        <w:t>月</w:t>
      </w:r>
      <w:r w:rsidRPr="0074351C">
        <w:rPr>
          <w:rFonts w:ascii="UD デジタル 教科書体 NK-R" w:eastAsia="UD デジタル 教科書体 NK-R" w:hAnsiTheme="minorEastAsia"/>
          <w:szCs w:val="72"/>
        </w:rPr>
        <w:t>4</w:t>
      </w:r>
      <w:r w:rsidR="00124808">
        <w:rPr>
          <w:rFonts w:ascii="UD デジタル 教科書体 NK-R" w:eastAsia="UD デジタル 教科書体 NK-R" w:hAnsiTheme="minorEastAsia" w:hint="eastAsia"/>
          <w:szCs w:val="72"/>
        </w:rPr>
        <w:t>日</w:t>
      </w:r>
      <w:r w:rsidRPr="0074351C">
        <w:rPr>
          <w:rFonts w:ascii="UD デジタル 教科書体 NK-R" w:eastAsia="UD デジタル 教科書体 NK-R" w:hAnsiTheme="minorEastAsia" w:hint="eastAsia"/>
          <w:szCs w:val="72"/>
        </w:rPr>
        <w:t>まで、</w:t>
      </w:r>
      <w:r w:rsidRPr="0074351C">
        <w:rPr>
          <w:rFonts w:ascii="UD デジタル 教科書体 NK-R" w:eastAsia="UD デジタル 教科書体 NK-R" w:hAnsiTheme="minorEastAsia"/>
          <w:szCs w:val="72"/>
        </w:rPr>
        <w:t>「国連ビジネスと人権の作業部会」</w:t>
      </w:r>
      <w:r w:rsidRPr="0074351C">
        <w:rPr>
          <w:rFonts w:ascii="UD デジタル 教科書体 NK-R" w:eastAsia="UD デジタル 教科書体 NK-R" w:hAnsiTheme="minorEastAsia" w:hint="eastAsia"/>
          <w:szCs w:val="72"/>
        </w:rPr>
        <w:t>のメンバーが来日し、「ビジネスと人権に関する指導原則」の下で、日本政府と企業がそれぞれの人権に関する義務と責任を履行するための取り組みを検証することを目的とし、政治、地方自治体、民間団体（D</w:t>
      </w:r>
      <w:r w:rsidRPr="0074351C">
        <w:rPr>
          <w:rFonts w:ascii="UD デジタル 教科書体 NK-R" w:eastAsia="UD デジタル 教科書体 NK-R" w:hAnsiTheme="minorEastAsia"/>
          <w:szCs w:val="72"/>
        </w:rPr>
        <w:t>PI</w:t>
      </w:r>
      <w:r w:rsidRPr="0074351C">
        <w:rPr>
          <w:rFonts w:ascii="UD デジタル 教科書体 NK-R" w:eastAsia="UD デジタル 教科書体 NK-R" w:hAnsiTheme="minorEastAsia" w:hint="eastAsia"/>
          <w:szCs w:val="72"/>
        </w:rPr>
        <w:t>日本会議を含む</w:t>
      </w:r>
      <w:r w:rsidRPr="0074351C">
        <w:rPr>
          <w:rFonts w:ascii="UD デジタル 教科書体 NK-R" w:eastAsia="UD デジタル 教科書体 NK-R" w:hAnsiTheme="minorEastAsia"/>
          <w:szCs w:val="72"/>
        </w:rPr>
        <w:t>）</w:t>
      </w:r>
      <w:r w:rsidRPr="0074351C">
        <w:rPr>
          <w:rFonts w:ascii="UD デジタル 教科書体 NK-R" w:eastAsia="UD デジタル 教科書体 NK-R" w:hAnsiTheme="minorEastAsia" w:hint="eastAsia"/>
          <w:szCs w:val="72"/>
        </w:rPr>
        <w:t>関係者にヒアリングを実施した。</w:t>
      </w:r>
      <w:r>
        <w:rPr>
          <w:rFonts w:ascii="UD デジタル 教科書体 NK-R" w:eastAsia="UD デジタル 教科書体 NK-R" w:hAnsiTheme="minorEastAsia"/>
          <w:szCs w:val="72"/>
        </w:rPr>
        <w:t>2024</w:t>
      </w:r>
      <w:r w:rsidR="00124808">
        <w:rPr>
          <w:rFonts w:ascii="UD デジタル 教科書体 NK-R" w:eastAsia="UD デジタル 教科書体 NK-R" w:hAnsiTheme="minorEastAsia" w:hint="eastAsia"/>
          <w:szCs w:val="72"/>
        </w:rPr>
        <w:t>年</w:t>
      </w:r>
      <w:r>
        <w:rPr>
          <w:rFonts w:ascii="UD デジタル 教科書体 NK-R" w:eastAsia="UD デジタル 教科書体 NK-R" w:hAnsiTheme="minorEastAsia"/>
          <w:szCs w:val="72"/>
        </w:rPr>
        <w:t>5</w:t>
      </w:r>
      <w:r w:rsidR="00124808">
        <w:rPr>
          <w:rFonts w:ascii="UD デジタル 教科書体 NK-R" w:eastAsia="UD デジタル 教科書体 NK-R" w:hAnsiTheme="minorEastAsia" w:hint="eastAsia"/>
          <w:szCs w:val="72"/>
        </w:rPr>
        <w:t>月</w:t>
      </w:r>
      <w:r>
        <w:rPr>
          <w:rFonts w:ascii="UD デジタル 教科書体 NK-R" w:eastAsia="UD デジタル 教科書体 NK-R" w:hAnsiTheme="minorEastAsia"/>
          <w:szCs w:val="72"/>
        </w:rPr>
        <w:t>28</w:t>
      </w:r>
      <w:r w:rsidR="00124808">
        <w:rPr>
          <w:rFonts w:ascii="UD デジタル 教科書体 NK-R" w:eastAsia="UD デジタル 教科書体 NK-R" w:hAnsiTheme="minorEastAsia" w:hint="eastAsia"/>
          <w:szCs w:val="72"/>
        </w:rPr>
        <w:t>日</w:t>
      </w:r>
      <w:r w:rsidRPr="0074351C">
        <w:rPr>
          <w:rFonts w:ascii="UD デジタル 教科書体 NK-R" w:eastAsia="UD デジタル 教科書体 NK-R" w:hAnsiTheme="minorEastAsia"/>
          <w:szCs w:val="72"/>
        </w:rPr>
        <w:t>に国連ビジネスと人権作業部会が、2023年7月24日～8月4日に実施した訪日調査の結果を踏まえた最終報告書を国連人権理事会のWebサイト</w:t>
      </w:r>
      <w:r>
        <w:rPr>
          <w:rFonts w:ascii="UD デジタル 教科書体 NK-R" w:eastAsia="UD デジタル 教科書体 NK-R" w:hAnsiTheme="minorEastAsia"/>
          <w:szCs w:val="72"/>
        </w:rPr>
        <w:t>(*</w:t>
      </w:r>
      <w:r w:rsidR="009B0C78">
        <w:rPr>
          <w:rFonts w:ascii="UD デジタル 教科書体 NK-R" w:eastAsia="UD デジタル 教科書体 NK-R" w:hAnsiTheme="minorEastAsia"/>
          <w:szCs w:val="72"/>
        </w:rPr>
        <w:t>3</w:t>
      </w:r>
      <w:r>
        <w:rPr>
          <w:rFonts w:ascii="UD デジタル 教科書体 NK-R" w:eastAsia="UD デジタル 教科書体 NK-R" w:hAnsiTheme="minorEastAsia"/>
          <w:szCs w:val="72"/>
        </w:rPr>
        <w:t>)</w:t>
      </w:r>
      <w:r w:rsidRPr="0074351C">
        <w:rPr>
          <w:rFonts w:ascii="UD デジタル 教科書体 NK-R" w:eastAsia="UD デジタル 教科書体 NK-R" w:hAnsiTheme="minorEastAsia"/>
          <w:szCs w:val="72"/>
        </w:rPr>
        <w:t>で公表した。</w:t>
      </w:r>
    </w:p>
    <w:p w14:paraId="3F9EFFC2" w14:textId="77777777" w:rsidR="0074351C" w:rsidRPr="0074351C" w:rsidRDefault="0074351C" w:rsidP="0074351C">
      <w:pPr>
        <w:ind w:firstLineChars="100" w:firstLine="210"/>
        <w:jc w:val="left"/>
        <w:rPr>
          <w:rFonts w:ascii="UD デジタル 教科書体 NK-R" w:eastAsia="UD デジタル 教科書体 NK-R" w:hAnsiTheme="minorEastAsia"/>
          <w:szCs w:val="72"/>
        </w:rPr>
      </w:pPr>
    </w:p>
    <w:p w14:paraId="51C67D7B" w14:textId="231FF2C6" w:rsidR="0074351C" w:rsidRPr="0074351C" w:rsidRDefault="0074351C" w:rsidP="0074351C">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最終報告書</w:t>
      </w:r>
      <w:r w:rsidRPr="0074351C">
        <w:rPr>
          <w:rFonts w:ascii="UD デジタル 教科書体 NK-R" w:eastAsia="UD デジタル 教科書体 NK-R" w:hAnsiTheme="minorEastAsia" w:hint="eastAsia"/>
          <w:szCs w:val="72"/>
        </w:rPr>
        <w:t>の中で、</w:t>
      </w:r>
      <w:r w:rsidR="009B0C78">
        <w:rPr>
          <w:rFonts w:ascii="UD デジタル 教科書体 NK-R" w:eastAsia="UD デジタル 教科書体 NK-R" w:hAnsiTheme="minorEastAsia" w:hint="eastAsia"/>
          <w:szCs w:val="72"/>
        </w:rPr>
        <w:t>記載され</w:t>
      </w:r>
      <w:r w:rsidR="00847746">
        <w:rPr>
          <w:rFonts w:ascii="UD デジタル 教科書体 NK-R" w:eastAsia="UD デジタル 教科書体 NK-R" w:hAnsiTheme="minorEastAsia" w:hint="eastAsia"/>
          <w:szCs w:val="72"/>
        </w:rPr>
        <w:t>ている</w:t>
      </w:r>
      <w:r w:rsidRPr="0074351C">
        <w:rPr>
          <w:rFonts w:ascii="UD デジタル 教科書体 NK-R" w:eastAsia="UD デジタル 教科書体 NK-R" w:hAnsiTheme="minorEastAsia" w:hint="eastAsia"/>
          <w:szCs w:val="72"/>
        </w:rPr>
        <w:t>障害者分野のポイントは下記の</w:t>
      </w:r>
      <w:r>
        <w:rPr>
          <w:rFonts w:ascii="UD デジタル 教科書体 NK-R" w:eastAsia="UD デジタル 教科書体 NK-R" w:hAnsiTheme="minorEastAsia" w:hint="eastAsia"/>
          <w:szCs w:val="72"/>
        </w:rPr>
        <w:t>４</w:t>
      </w:r>
      <w:r w:rsidRPr="0074351C">
        <w:rPr>
          <w:rFonts w:ascii="UD デジタル 教科書体 NK-R" w:eastAsia="UD デジタル 教科書体 NK-R" w:hAnsiTheme="minorEastAsia" w:hint="eastAsia"/>
          <w:szCs w:val="72"/>
        </w:rPr>
        <w:t>点になる。</w:t>
      </w:r>
    </w:p>
    <w:p w14:paraId="341F3387" w14:textId="5E8F73B0" w:rsidR="0074351C" w:rsidRPr="0074351C" w:rsidRDefault="0074351C" w:rsidP="0074351C">
      <w:pPr>
        <w:pStyle w:val="af4"/>
        <w:numPr>
          <w:ilvl w:val="0"/>
          <w:numId w:val="4"/>
        </w:numPr>
        <w:ind w:leftChars="0"/>
        <w:jc w:val="left"/>
        <w:rPr>
          <w:rFonts w:ascii="UD デジタル 教科書体 NK-R" w:eastAsia="UD デジタル 教科書体 NK-R" w:hAnsiTheme="minorEastAsia"/>
          <w:szCs w:val="72"/>
        </w:rPr>
      </w:pPr>
      <w:r w:rsidRPr="0074351C">
        <w:rPr>
          <w:rFonts w:ascii="UD デジタル 教科書体 NK-R" w:eastAsia="UD デジタル 教科書体 NK-R" w:hAnsiTheme="minorEastAsia"/>
          <w:szCs w:val="72"/>
        </w:rPr>
        <w:t>職場</w:t>
      </w:r>
      <w:r w:rsidR="00C07853">
        <w:rPr>
          <w:rFonts w:ascii="UD デジタル 教科書体 NK-R" w:eastAsia="UD デジタル 教科書体 NK-R" w:hAnsiTheme="minorEastAsia" w:hint="eastAsia"/>
          <w:szCs w:val="72"/>
        </w:rPr>
        <w:t>差別、</w:t>
      </w:r>
      <w:r w:rsidRPr="0074351C">
        <w:rPr>
          <w:rFonts w:ascii="UD デジタル 教科書体 NK-R" w:eastAsia="UD デジタル 教科書体 NK-R" w:hAnsiTheme="minorEastAsia"/>
          <w:szCs w:val="72"/>
        </w:rPr>
        <w:t>低賃金、偽装雇用</w:t>
      </w:r>
      <w:r w:rsidR="00C07853">
        <w:rPr>
          <w:rFonts w:ascii="UD デジタル 教科書体 NK-R" w:eastAsia="UD デジタル 教科書体 NK-R" w:hAnsiTheme="minorEastAsia" w:hint="eastAsia"/>
          <w:szCs w:val="72"/>
        </w:rPr>
        <w:t>、</w:t>
      </w:r>
      <w:r w:rsidRPr="0074351C">
        <w:rPr>
          <w:rFonts w:ascii="UD デジタル 教科書体 NK-R" w:eastAsia="UD デジタル 教科書体 NK-R" w:hAnsiTheme="minorEastAsia"/>
          <w:szCs w:val="72"/>
        </w:rPr>
        <w:t>代理雇用などの問題が懸念</w:t>
      </w:r>
    </w:p>
    <w:p w14:paraId="2DBB6772" w14:textId="2DB13963" w:rsidR="0074351C" w:rsidRPr="0074351C" w:rsidRDefault="00C07853" w:rsidP="0074351C">
      <w:pPr>
        <w:pStyle w:val="af4"/>
        <w:numPr>
          <w:ilvl w:val="0"/>
          <w:numId w:val="4"/>
        </w:numPr>
        <w:ind w:leftChars="0"/>
        <w:jc w:val="left"/>
        <w:rPr>
          <w:rFonts w:ascii="UD デジタル 教科書体 NK-R" w:eastAsia="UD デジタル 教科書体 NK-R" w:hAnsiTheme="minorEastAsia"/>
          <w:szCs w:val="72"/>
        </w:rPr>
      </w:pPr>
      <w:r w:rsidRPr="00C07853">
        <w:rPr>
          <w:rFonts w:ascii="UD デジタル 教科書体 NK-R" w:eastAsia="UD デジタル 教科書体 NK-R" w:hAnsiTheme="minorEastAsia"/>
          <w:szCs w:val="72"/>
        </w:rPr>
        <w:t>障害者雇用促進法は民間企業2.5％、国の事業体2.8％の雇用枠を定めているが、基準の拡大が必要</w:t>
      </w:r>
    </w:p>
    <w:p w14:paraId="3D51C7CD" w14:textId="77777777" w:rsidR="00C07853" w:rsidRDefault="00C07853" w:rsidP="0074351C">
      <w:pPr>
        <w:pStyle w:val="af4"/>
        <w:numPr>
          <w:ilvl w:val="0"/>
          <w:numId w:val="4"/>
        </w:numPr>
        <w:ind w:leftChars="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介助制度</w:t>
      </w:r>
      <w:r w:rsidRPr="00C07853">
        <w:rPr>
          <w:rFonts w:ascii="UD デジタル 教科書体 NK-R" w:eastAsia="UD デジタル 教科書体 NK-R" w:hAnsiTheme="minorEastAsia"/>
          <w:szCs w:val="72"/>
        </w:rPr>
        <w:t>は通勤や勤務時間中の障害者を十分に支援しておらず、制度の複雑さが問題</w:t>
      </w:r>
    </w:p>
    <w:p w14:paraId="46C8C6E1" w14:textId="4808EB07" w:rsidR="0074351C" w:rsidRPr="0074351C" w:rsidRDefault="00C07853" w:rsidP="0074351C">
      <w:pPr>
        <w:pStyle w:val="af4"/>
        <w:numPr>
          <w:ilvl w:val="0"/>
          <w:numId w:val="4"/>
        </w:numPr>
        <w:ind w:leftChars="0"/>
        <w:jc w:val="left"/>
        <w:rPr>
          <w:rFonts w:ascii="UD デジタル 教科書体 NK-R" w:eastAsia="UD デジタル 教科書体 NK-R" w:hAnsiTheme="minorEastAsia"/>
          <w:szCs w:val="72"/>
        </w:rPr>
      </w:pPr>
      <w:r w:rsidRPr="00C07853">
        <w:rPr>
          <w:rFonts w:ascii="UD デジタル 教科書体 NK-R" w:eastAsia="UD デジタル 教科書体 NK-R" w:hAnsiTheme="minorEastAsia"/>
          <w:szCs w:val="72"/>
        </w:rPr>
        <w:t>2022年に4,138人の障害者が虐待を受け、旅行や不動産での差別も問題となり、特に女性は深刻な差別に直面している</w:t>
      </w:r>
    </w:p>
    <w:p w14:paraId="27B77741" w14:textId="77777777" w:rsidR="0074351C" w:rsidRPr="00C07853" w:rsidRDefault="0074351C" w:rsidP="0074351C">
      <w:pPr>
        <w:ind w:firstLineChars="100" w:firstLine="210"/>
        <w:jc w:val="left"/>
        <w:rPr>
          <w:rFonts w:ascii="UD デジタル 教科書体 NK-R" w:eastAsia="UD デジタル 教科書体 NK-R" w:hAnsiTheme="minorEastAsia"/>
          <w:szCs w:val="72"/>
        </w:rPr>
      </w:pPr>
    </w:p>
    <w:p w14:paraId="10733266" w14:textId="192D453C" w:rsidR="0074351C" w:rsidRDefault="0074351C" w:rsidP="009B0C78">
      <w:pPr>
        <w:jc w:val="left"/>
        <w:rPr>
          <w:rFonts w:ascii="UD デジタル 教科書体 NK-R" w:eastAsia="UD デジタル 教科書体 NK-R" w:hAnsiTheme="minorEastAsia"/>
          <w:szCs w:val="72"/>
        </w:rPr>
      </w:pPr>
      <w:r w:rsidRPr="0074351C">
        <w:rPr>
          <w:rFonts w:ascii="UD デジタル 教科書体 NK-R" w:eastAsia="UD デジタル 教科書体 NK-R" w:hAnsiTheme="minorEastAsia" w:hint="eastAsia"/>
          <w:szCs w:val="72"/>
        </w:rPr>
        <w:t>D</w:t>
      </w:r>
      <w:r w:rsidRPr="0074351C">
        <w:rPr>
          <w:rFonts w:ascii="UD デジタル 教科書体 NK-R" w:eastAsia="UD デジタル 教科書体 NK-R" w:hAnsiTheme="minorEastAsia"/>
          <w:szCs w:val="72"/>
        </w:rPr>
        <w:t>PI</w:t>
      </w:r>
      <w:r w:rsidRPr="0074351C">
        <w:rPr>
          <w:rFonts w:ascii="UD デジタル 教科書体 NK-R" w:eastAsia="UD デジタル 教科書体 NK-R" w:hAnsiTheme="minorEastAsia" w:hint="eastAsia"/>
          <w:szCs w:val="72"/>
        </w:rPr>
        <w:t>日本会議は、</w:t>
      </w:r>
      <w:r w:rsidRPr="0074351C">
        <w:rPr>
          <w:rFonts w:ascii="UD デジタル 教科書体 NK-R" w:eastAsia="UD デジタル 教科書体 NK-R" w:hAnsiTheme="minorEastAsia"/>
          <w:szCs w:val="72"/>
        </w:rPr>
        <w:t>2023年7月26日に国連ビジネスと人権作業部会から受けたヒアリングにおいて、</w:t>
      </w:r>
      <w:r>
        <w:rPr>
          <w:rFonts w:ascii="UD デジタル 教科書体 NK-R" w:eastAsia="UD デジタル 教科書体 NK-R" w:hAnsiTheme="minorEastAsia" w:hint="eastAsia"/>
          <w:szCs w:val="72"/>
        </w:rPr>
        <w:t>提言した内容が最終報告書にほとんど含まれていることに敬意を表し、</w:t>
      </w:r>
      <w:r w:rsidRPr="0074351C">
        <w:rPr>
          <w:rFonts w:ascii="UD デジタル 教科書体 NK-R" w:eastAsia="UD デジタル 教科書体 NK-R" w:hAnsiTheme="minorEastAsia" w:hint="eastAsia"/>
          <w:szCs w:val="72"/>
        </w:rPr>
        <w:t>指摘ポイントを改善するために、日本政府に対して、障害者分野を含めたN</w:t>
      </w:r>
      <w:r w:rsidRPr="0074351C">
        <w:rPr>
          <w:rFonts w:ascii="UD デジタル 教科書体 NK-R" w:eastAsia="UD デジタル 教科書体 NK-R" w:hAnsiTheme="minorEastAsia"/>
          <w:szCs w:val="72"/>
        </w:rPr>
        <w:t>AP</w:t>
      </w:r>
      <w:r w:rsidRPr="0074351C">
        <w:rPr>
          <w:rFonts w:ascii="UD デジタル 教科書体 NK-R" w:eastAsia="UD デジタル 教科書体 NK-R" w:hAnsiTheme="minorEastAsia" w:hint="eastAsia"/>
          <w:szCs w:val="72"/>
        </w:rPr>
        <w:t>上の</w:t>
      </w:r>
      <w:r w:rsidRPr="0074351C">
        <w:rPr>
          <w:rFonts w:ascii="UD デジタル 教科書体 NK-R" w:eastAsia="UD デジタル 教科書体 NK-R" w:hAnsiTheme="minorEastAsia"/>
          <w:szCs w:val="72"/>
        </w:rPr>
        <w:t>KPI</w:t>
      </w:r>
      <w:r w:rsidRPr="0074351C">
        <w:rPr>
          <w:rFonts w:ascii="UD デジタル 教科書体 NK-R" w:eastAsia="UD デジタル 教科書体 NK-R" w:hAnsiTheme="minorEastAsia" w:hint="eastAsia"/>
          <w:szCs w:val="72"/>
        </w:rPr>
        <w:t>の設定、独立機関としての国内人権機関の設置を求める。国内人権機関は、企業による侵害事例や救済のためのモニタリングの実施、および、人権教育の実施を担うことを求める。</w:t>
      </w:r>
    </w:p>
    <w:p w14:paraId="6C9AC9BE" w14:textId="77777777" w:rsidR="009B0C78" w:rsidRPr="009B0C78" w:rsidRDefault="009B0C78" w:rsidP="009B0C78">
      <w:pPr>
        <w:ind w:firstLineChars="100" w:firstLine="210"/>
        <w:jc w:val="left"/>
        <w:rPr>
          <w:rFonts w:ascii="UD デジタル 教科書体 NK-R" w:eastAsia="UD デジタル 教科書体 NK-R" w:hAnsiTheme="minorEastAsia"/>
          <w:szCs w:val="72"/>
        </w:rPr>
      </w:pPr>
      <w:r w:rsidRPr="009B0C78">
        <w:rPr>
          <w:rFonts w:ascii="UD デジタル 教科書体 NK-R" w:eastAsia="UD デジタル 教科書体 NK-R" w:hAnsiTheme="minorEastAsia" w:hint="eastAsia"/>
          <w:szCs w:val="72"/>
        </w:rPr>
        <w:t>(</w:t>
      </w:r>
      <w:r w:rsidRPr="009B0C78">
        <w:rPr>
          <w:rFonts w:ascii="UD デジタル 教科書体 NK-R" w:eastAsia="UD デジタル 教科書体 NK-R" w:hAnsiTheme="minorEastAsia"/>
          <w:szCs w:val="72"/>
        </w:rPr>
        <w:t xml:space="preserve">*1) </w:t>
      </w:r>
      <w:hyperlink r:id="rId8" w:history="1">
        <w:r w:rsidRPr="009B0C78">
          <w:rPr>
            <w:rStyle w:val="af1"/>
            <w:rFonts w:ascii="UD デジタル 教科書体 NK-R" w:eastAsia="UD デジタル 教科書体 NK-R" w:hAnsiTheme="minorEastAsia"/>
            <w:szCs w:val="72"/>
          </w:rPr>
          <w:t>https://www.mofa.go.jp/mofaj/files/100116940.pdf</w:t>
        </w:r>
      </w:hyperlink>
    </w:p>
    <w:p w14:paraId="1A068D7F" w14:textId="77777777" w:rsidR="009B0C78" w:rsidRDefault="009B0C78" w:rsidP="009B0C78">
      <w:pPr>
        <w:ind w:firstLineChars="100" w:firstLine="210"/>
        <w:jc w:val="left"/>
        <w:rPr>
          <w:rFonts w:ascii="UD デジタル 教科書体 NK-R" w:eastAsia="UD デジタル 教科書体 NK-R" w:hAnsiTheme="minorEastAsia"/>
          <w:szCs w:val="72"/>
        </w:rPr>
      </w:pPr>
      <w:r w:rsidRPr="009B0C78">
        <w:rPr>
          <w:rFonts w:ascii="UD デジタル 教科書体 NK-R" w:eastAsia="UD デジタル 教科書体 NK-R" w:hAnsiTheme="minorEastAsia" w:hint="eastAsia"/>
          <w:szCs w:val="72"/>
        </w:rPr>
        <w:t>(</w:t>
      </w:r>
      <w:r w:rsidRPr="009B0C78">
        <w:rPr>
          <w:rFonts w:ascii="UD デジタル 教科書体 NK-R" w:eastAsia="UD デジタル 教科書体 NK-R" w:hAnsiTheme="minorEastAsia"/>
          <w:szCs w:val="72"/>
        </w:rPr>
        <w:t xml:space="preserve">*2) </w:t>
      </w:r>
      <w:hyperlink r:id="rId9" w:history="1">
        <w:r w:rsidRPr="009B0C78">
          <w:rPr>
            <w:rStyle w:val="af1"/>
            <w:rFonts w:ascii="UD デジタル 教科書体 NK-R" w:eastAsia="UD デジタル 教科書体 NK-R" w:hAnsiTheme="minorEastAsia"/>
            <w:szCs w:val="72"/>
          </w:rPr>
          <w:t>https://www.mofa.go.jp/files/100104121.pdf</w:t>
        </w:r>
      </w:hyperlink>
    </w:p>
    <w:p w14:paraId="530DCF73" w14:textId="4EF71D98" w:rsidR="00A01316" w:rsidRPr="00C07853" w:rsidRDefault="0074351C" w:rsidP="009B0C78">
      <w:pPr>
        <w:ind w:firstLineChars="100" w:firstLine="210"/>
        <w:jc w:val="left"/>
        <w:rPr>
          <w:rFonts w:ascii="UD デジタル 教科書体 NK-R" w:eastAsia="UD デジタル 教科書体 NK-R" w:hAnsiTheme="minorEastAsia"/>
          <w:szCs w:val="72"/>
        </w:rPr>
      </w:pPr>
      <w:r w:rsidRPr="0074351C">
        <w:rPr>
          <w:rFonts w:ascii="UD デジタル 教科書体 NK-R" w:eastAsia="UD デジタル 教科書体 NK-R" w:hAnsiTheme="minorEastAsia" w:hint="eastAsia"/>
          <w:szCs w:val="72"/>
        </w:rPr>
        <w:lastRenderedPageBreak/>
        <w:t>(</w:t>
      </w:r>
      <w:r w:rsidRPr="0074351C">
        <w:rPr>
          <w:rFonts w:ascii="UD デジタル 教科書体 NK-R" w:eastAsia="UD デジタル 教科書体 NK-R" w:hAnsiTheme="minorEastAsia"/>
          <w:szCs w:val="72"/>
        </w:rPr>
        <w:t>*</w:t>
      </w:r>
      <w:r w:rsidR="009B0C78">
        <w:rPr>
          <w:rFonts w:ascii="UD デジタル 教科書体 NK-R" w:eastAsia="UD デジタル 教科書体 NK-R" w:hAnsiTheme="minorEastAsia"/>
          <w:szCs w:val="72"/>
        </w:rPr>
        <w:t>3</w:t>
      </w:r>
      <w:r w:rsidRPr="0074351C">
        <w:rPr>
          <w:rFonts w:ascii="UD デジタル 教科書体 NK-R" w:eastAsia="UD デジタル 教科書体 NK-R" w:hAnsiTheme="minorEastAsia"/>
          <w:szCs w:val="72"/>
        </w:rPr>
        <w:t xml:space="preserve">) </w:t>
      </w:r>
      <w:hyperlink r:id="rId10" w:history="1">
        <w:r>
          <w:rPr>
            <w:rStyle w:val="af1"/>
            <w:rFonts w:ascii="UD デジタル 教科書体 NK-R" w:eastAsia="UD デジタル 教科書体 NK-R" w:hAnsiTheme="minorEastAsia"/>
            <w:szCs w:val="72"/>
          </w:rPr>
          <w:t>https://undocs.org/en/A/HRC/56/55/Add.1</w:t>
        </w:r>
      </w:hyperlink>
    </w:p>
    <w:sectPr w:rsidR="00A01316" w:rsidRPr="00C07853">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8D82" w14:textId="77777777" w:rsidR="00ED5504" w:rsidRDefault="00ED5504">
      <w:pPr>
        <w:spacing w:line="240" w:lineRule="auto"/>
      </w:pPr>
      <w:r>
        <w:separator/>
      </w:r>
    </w:p>
  </w:endnote>
  <w:endnote w:type="continuationSeparator" w:id="0">
    <w:p w14:paraId="09D6FD38" w14:textId="77777777" w:rsidR="00ED5504" w:rsidRDefault="00ED5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6D9B5" w14:textId="77777777" w:rsidR="00ED5504" w:rsidRDefault="00ED5504">
      <w:pPr>
        <w:spacing w:line="240" w:lineRule="auto"/>
      </w:pPr>
      <w:r>
        <w:separator/>
      </w:r>
    </w:p>
  </w:footnote>
  <w:footnote w:type="continuationSeparator" w:id="0">
    <w:p w14:paraId="2055FEFC" w14:textId="77777777" w:rsidR="00ED5504" w:rsidRDefault="00ED5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34B"/>
    <w:multiLevelType w:val="hybridMultilevel"/>
    <w:tmpl w:val="F2204028"/>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A4EAD"/>
    <w:multiLevelType w:val="hybridMultilevel"/>
    <w:tmpl w:val="72966F12"/>
    <w:lvl w:ilvl="0" w:tplc="23E8CDA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097">
    <w:abstractNumId w:val="1"/>
  </w:num>
  <w:num w:numId="2" w16cid:durableId="853150050">
    <w:abstractNumId w:val="3"/>
  </w:num>
  <w:num w:numId="3" w16cid:durableId="2140566062">
    <w:abstractNumId w:val="2"/>
  </w:num>
  <w:num w:numId="4" w16cid:durableId="60203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14"/>
    <w:rsid w:val="00004999"/>
    <w:rsid w:val="0001204D"/>
    <w:rsid w:val="000165B8"/>
    <w:rsid w:val="00022C1B"/>
    <w:rsid w:val="00037950"/>
    <w:rsid w:val="00073FA2"/>
    <w:rsid w:val="0008526A"/>
    <w:rsid w:val="000A562A"/>
    <w:rsid w:val="000A5F17"/>
    <w:rsid w:val="000D4259"/>
    <w:rsid w:val="00124808"/>
    <w:rsid w:val="001261CC"/>
    <w:rsid w:val="0013038F"/>
    <w:rsid w:val="0015764F"/>
    <w:rsid w:val="001662B4"/>
    <w:rsid w:val="00180CF9"/>
    <w:rsid w:val="001953F3"/>
    <w:rsid w:val="001D1BF7"/>
    <w:rsid w:val="001D2064"/>
    <w:rsid w:val="001F79F4"/>
    <w:rsid w:val="0021337F"/>
    <w:rsid w:val="00290580"/>
    <w:rsid w:val="0029160D"/>
    <w:rsid w:val="002A3D1C"/>
    <w:rsid w:val="002A4CF1"/>
    <w:rsid w:val="002B6DEA"/>
    <w:rsid w:val="002F3C95"/>
    <w:rsid w:val="002F5542"/>
    <w:rsid w:val="0031221C"/>
    <w:rsid w:val="00312F42"/>
    <w:rsid w:val="00335BE4"/>
    <w:rsid w:val="003473A8"/>
    <w:rsid w:val="003628A1"/>
    <w:rsid w:val="00371F8D"/>
    <w:rsid w:val="003763BF"/>
    <w:rsid w:val="00395EC6"/>
    <w:rsid w:val="003A3B11"/>
    <w:rsid w:val="00430C58"/>
    <w:rsid w:val="0045174D"/>
    <w:rsid w:val="00454C1B"/>
    <w:rsid w:val="00455112"/>
    <w:rsid w:val="00476EFF"/>
    <w:rsid w:val="004C1271"/>
    <w:rsid w:val="004C1300"/>
    <w:rsid w:val="004C6C48"/>
    <w:rsid w:val="004D39C3"/>
    <w:rsid w:val="004E67D5"/>
    <w:rsid w:val="00506C98"/>
    <w:rsid w:val="005149DB"/>
    <w:rsid w:val="00531C26"/>
    <w:rsid w:val="00560378"/>
    <w:rsid w:val="0059297A"/>
    <w:rsid w:val="005B60C5"/>
    <w:rsid w:val="005E723E"/>
    <w:rsid w:val="005F2D15"/>
    <w:rsid w:val="0060679B"/>
    <w:rsid w:val="006271DD"/>
    <w:rsid w:val="006538EF"/>
    <w:rsid w:val="006606EF"/>
    <w:rsid w:val="006816A6"/>
    <w:rsid w:val="006D1514"/>
    <w:rsid w:val="006E7679"/>
    <w:rsid w:val="00701A83"/>
    <w:rsid w:val="0074351C"/>
    <w:rsid w:val="00744C8E"/>
    <w:rsid w:val="007B0FB7"/>
    <w:rsid w:val="007B6755"/>
    <w:rsid w:val="007D4643"/>
    <w:rsid w:val="007E2BEC"/>
    <w:rsid w:val="008356EF"/>
    <w:rsid w:val="0083665A"/>
    <w:rsid w:val="00836E31"/>
    <w:rsid w:val="008375E7"/>
    <w:rsid w:val="00847746"/>
    <w:rsid w:val="00851702"/>
    <w:rsid w:val="00852A61"/>
    <w:rsid w:val="0087114D"/>
    <w:rsid w:val="00896DC8"/>
    <w:rsid w:val="008C4D3A"/>
    <w:rsid w:val="008C6C20"/>
    <w:rsid w:val="008D0616"/>
    <w:rsid w:val="008E7230"/>
    <w:rsid w:val="00900C46"/>
    <w:rsid w:val="00924C8A"/>
    <w:rsid w:val="00932071"/>
    <w:rsid w:val="00943E47"/>
    <w:rsid w:val="0095616E"/>
    <w:rsid w:val="009B0C78"/>
    <w:rsid w:val="00A006EE"/>
    <w:rsid w:val="00A01316"/>
    <w:rsid w:val="00A02004"/>
    <w:rsid w:val="00A0318F"/>
    <w:rsid w:val="00A26A00"/>
    <w:rsid w:val="00A3452E"/>
    <w:rsid w:val="00A63C1D"/>
    <w:rsid w:val="00A67F6D"/>
    <w:rsid w:val="00A7336A"/>
    <w:rsid w:val="00A861CF"/>
    <w:rsid w:val="00AA3076"/>
    <w:rsid w:val="00AF76FB"/>
    <w:rsid w:val="00B02DD1"/>
    <w:rsid w:val="00B10D34"/>
    <w:rsid w:val="00B16584"/>
    <w:rsid w:val="00B46991"/>
    <w:rsid w:val="00B72054"/>
    <w:rsid w:val="00BA592C"/>
    <w:rsid w:val="00BC127C"/>
    <w:rsid w:val="00BE3CF5"/>
    <w:rsid w:val="00C045C2"/>
    <w:rsid w:val="00C07853"/>
    <w:rsid w:val="00C22F02"/>
    <w:rsid w:val="00C7421F"/>
    <w:rsid w:val="00D002CF"/>
    <w:rsid w:val="00D1361B"/>
    <w:rsid w:val="00D24A5C"/>
    <w:rsid w:val="00D41C85"/>
    <w:rsid w:val="00D71B38"/>
    <w:rsid w:val="00D85145"/>
    <w:rsid w:val="00DB1EED"/>
    <w:rsid w:val="00DB4E9C"/>
    <w:rsid w:val="00DE7DB9"/>
    <w:rsid w:val="00E02BBC"/>
    <w:rsid w:val="00E2202C"/>
    <w:rsid w:val="00E6014C"/>
    <w:rsid w:val="00E61544"/>
    <w:rsid w:val="00E766D5"/>
    <w:rsid w:val="00E97D5E"/>
    <w:rsid w:val="00EA1A8D"/>
    <w:rsid w:val="00EC289C"/>
    <w:rsid w:val="00ED5504"/>
    <w:rsid w:val="00EF2184"/>
    <w:rsid w:val="00EF4918"/>
    <w:rsid w:val="00EF4E73"/>
    <w:rsid w:val="00F00005"/>
    <w:rsid w:val="00F241CE"/>
    <w:rsid w:val="00F327C3"/>
    <w:rsid w:val="00F33A73"/>
    <w:rsid w:val="00F34FBC"/>
    <w:rsid w:val="00F36B40"/>
    <w:rsid w:val="00F505FA"/>
    <w:rsid w:val="00F76C34"/>
    <w:rsid w:val="00F87442"/>
    <w:rsid w:val="00FB3BB8"/>
    <w:rsid w:val="00FC17C5"/>
    <w:rsid w:val="00FE3F04"/>
    <w:rsid w:val="00FF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character" w:styleId="af1">
    <w:name w:val="Hyperlink"/>
    <w:basedOn w:val="a0"/>
    <w:uiPriority w:val="99"/>
    <w:unhideWhenUsed/>
    <w:rsid w:val="0074351C"/>
    <w:rPr>
      <w:color w:val="0000FF" w:themeColor="hyperlink"/>
      <w:u w:val="single"/>
    </w:rPr>
  </w:style>
  <w:style w:type="character" w:styleId="af2">
    <w:name w:val="Unresolved Mention"/>
    <w:basedOn w:val="a0"/>
    <w:uiPriority w:val="99"/>
    <w:semiHidden/>
    <w:unhideWhenUsed/>
    <w:rsid w:val="0074351C"/>
    <w:rPr>
      <w:color w:val="605E5C"/>
      <w:shd w:val="clear" w:color="auto" w:fill="E1DFDD"/>
    </w:rPr>
  </w:style>
  <w:style w:type="character" w:styleId="af3">
    <w:name w:val="FollowedHyperlink"/>
    <w:basedOn w:val="a0"/>
    <w:uiPriority w:val="99"/>
    <w:semiHidden/>
    <w:unhideWhenUsed/>
    <w:rsid w:val="0074351C"/>
    <w:rPr>
      <w:color w:val="800080" w:themeColor="followedHyperlink"/>
      <w:u w:val="single"/>
    </w:rPr>
  </w:style>
  <w:style w:type="paragraph" w:styleId="af4">
    <w:name w:val="List Paragraph"/>
    <w:basedOn w:val="a"/>
    <w:uiPriority w:val="34"/>
    <w:qFormat/>
    <w:rsid w:val="0074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08269">
      <w:bodyDiv w:val="1"/>
      <w:marLeft w:val="0"/>
      <w:marRight w:val="0"/>
      <w:marTop w:val="0"/>
      <w:marBottom w:val="0"/>
      <w:divBdr>
        <w:top w:val="none" w:sz="0" w:space="0" w:color="auto"/>
        <w:left w:val="none" w:sz="0" w:space="0" w:color="auto"/>
        <w:bottom w:val="none" w:sz="0" w:space="0" w:color="auto"/>
        <w:right w:val="none" w:sz="0" w:space="0" w:color="auto"/>
      </w:divBdr>
    </w:div>
    <w:div w:id="17823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files/10011694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docs.org/en/A/HRC/56/55/Add.1" TargetMode="External"/><Relationship Id="rId4" Type="http://schemas.openxmlformats.org/officeDocument/2006/relationships/webSettings" Target="webSettings.xml"/><Relationship Id="rId9" Type="http://schemas.openxmlformats.org/officeDocument/2006/relationships/hyperlink" Target="https://www.mofa.go.jp/files/10010412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笠柳大輔</cp:lastModifiedBy>
  <cp:revision>2</cp:revision>
  <cp:lastPrinted>2000-10-19T07:37:00Z</cp:lastPrinted>
  <dcterms:created xsi:type="dcterms:W3CDTF">2024-05-31T06:36:00Z</dcterms:created>
  <dcterms:modified xsi:type="dcterms:W3CDTF">2024-05-31T06:36:00Z</dcterms:modified>
</cp:coreProperties>
</file>