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02" w:rsidRDefault="00511402" w:rsidP="00511402">
      <w:r>
        <w:rPr>
          <w:rFonts w:hint="eastAsia"/>
        </w:rPr>
        <w:t>代理人意見陳述</w:t>
      </w:r>
      <w:r>
        <w:rPr>
          <w:rFonts w:hint="eastAsia"/>
        </w:rPr>
        <w:t xml:space="preserve">　</w:t>
      </w:r>
      <w:r>
        <w:rPr>
          <w:rFonts w:hint="eastAsia"/>
        </w:rPr>
        <w:t>２０２０年１１月９日</w:t>
      </w:r>
      <w:r>
        <w:rPr>
          <w:rFonts w:hint="eastAsia"/>
        </w:rPr>
        <w:t xml:space="preserve">　</w:t>
      </w:r>
      <w:r>
        <w:rPr>
          <w:rFonts w:hint="eastAsia"/>
        </w:rPr>
        <w:t>原告代理人弁護士</w:t>
      </w:r>
      <w:r>
        <w:rPr>
          <w:rFonts w:hint="eastAsia"/>
        </w:rPr>
        <w:t xml:space="preserve"> </w:t>
      </w:r>
      <w:r>
        <w:rPr>
          <w:rFonts w:hint="eastAsia"/>
        </w:rPr>
        <w:t>関哉直人</w:t>
      </w:r>
    </w:p>
    <w:p w:rsidR="00511402" w:rsidRDefault="00511402" w:rsidP="00511402"/>
    <w:p w:rsidR="00511402" w:rsidRDefault="00511402" w:rsidP="00511402">
      <w:pPr>
        <w:rPr>
          <w:rFonts w:hint="eastAsia"/>
        </w:rPr>
      </w:pPr>
      <w:r>
        <w:rPr>
          <w:rFonts w:hint="eastAsia"/>
        </w:rPr>
        <w:t>４月３０日に提出した第５準備書面</w:t>
      </w:r>
    </w:p>
    <w:p w:rsidR="00511402" w:rsidRDefault="00511402" w:rsidP="00511402">
      <w:pPr>
        <w:rPr>
          <w:rFonts w:hint="eastAsia"/>
        </w:rPr>
      </w:pPr>
      <w:r>
        <w:rPr>
          <w:rFonts w:hint="eastAsia"/>
        </w:rPr>
        <w:t>１</w:t>
      </w:r>
      <w:r>
        <w:rPr>
          <w:rFonts w:hint="eastAsia"/>
        </w:rPr>
        <w:t xml:space="preserve"> </w:t>
      </w:r>
      <w:r>
        <w:rPr>
          <w:rFonts w:hint="eastAsia"/>
        </w:rPr>
        <w:t>「血糖コントロールが図られている」という主張について</w:t>
      </w:r>
    </w:p>
    <w:p w:rsidR="00511402" w:rsidRDefault="00511402" w:rsidP="00511402">
      <w:pPr>
        <w:rPr>
          <w:rFonts w:hint="eastAsia"/>
        </w:rPr>
      </w:pPr>
      <w:r>
        <w:rPr>
          <w:rFonts w:hint="eastAsia"/>
        </w:rPr>
        <w:t>①</w:t>
      </w:r>
      <w:r>
        <w:rPr>
          <w:rFonts w:hint="eastAsia"/>
        </w:rPr>
        <w:t xml:space="preserve"> </w:t>
      </w:r>
      <w:r>
        <w:rPr>
          <w:rFonts w:hint="eastAsia"/>
        </w:rPr>
        <w:t>ＨｂＡ１ｃは１～２か月の平均血糖値短期間の血糖の乱高下の状況を反映していない</w:t>
      </w:r>
    </w:p>
    <w:p w:rsidR="00511402" w:rsidRDefault="00511402" w:rsidP="00511402">
      <w:pPr>
        <w:rPr>
          <w:rFonts w:hint="eastAsia"/>
        </w:rPr>
      </w:pPr>
      <w:r>
        <w:rPr>
          <w:rFonts w:hint="eastAsia"/>
        </w:rPr>
        <w:t>②</w:t>
      </w:r>
      <w:r>
        <w:rPr>
          <w:rFonts w:hint="eastAsia"/>
        </w:rPr>
        <w:t xml:space="preserve"> </w:t>
      </w:r>
      <w:r>
        <w:rPr>
          <w:rFonts w:hint="eastAsia"/>
        </w:rPr>
        <w:t>重症低血糖が年２０回は認定要領の「平均して月１回以上」に照らしても頻回といえる</w:t>
      </w:r>
    </w:p>
    <w:p w:rsidR="00511402" w:rsidRDefault="00511402" w:rsidP="00511402">
      <w:pPr>
        <w:rPr>
          <w:rFonts w:hint="eastAsia"/>
        </w:rPr>
      </w:pPr>
      <w:r>
        <w:rPr>
          <w:rFonts w:hint="eastAsia"/>
        </w:rPr>
        <w:t>③</w:t>
      </w:r>
      <w:r>
        <w:rPr>
          <w:rFonts w:hint="eastAsia"/>
        </w:rPr>
        <w:t xml:space="preserve"> </w:t>
      </w:r>
      <w:r>
        <w:rPr>
          <w:rFonts w:hint="eastAsia"/>
        </w:rPr>
        <w:t>家族等周囲のサポートがあったからこそ重症低血糖の回数が年２０回に止まっている</w:t>
      </w:r>
    </w:p>
    <w:p w:rsidR="00901B93" w:rsidRDefault="00511402" w:rsidP="00511402">
      <w:r>
        <w:rPr>
          <w:rFonts w:hint="eastAsia"/>
        </w:rPr>
        <w:t>→</w:t>
      </w:r>
      <w:r>
        <w:rPr>
          <w:rFonts w:hint="eastAsia"/>
        </w:rPr>
        <w:t xml:space="preserve"> </w:t>
      </w:r>
      <w:r>
        <w:rPr>
          <w:rFonts w:hint="eastAsia"/>
        </w:rPr>
        <w:t>血糖コントロールができているとはいえず、３級の基準に照らしても相当重度</w:t>
      </w:r>
    </w:p>
    <w:p w:rsidR="00511402" w:rsidRDefault="00511402" w:rsidP="00511402">
      <w:pPr>
        <w:rPr>
          <w:rFonts w:hint="eastAsia"/>
        </w:rPr>
      </w:pPr>
    </w:p>
    <w:p w:rsidR="00511402" w:rsidRDefault="00511402" w:rsidP="00511402">
      <w:pPr>
        <w:rPr>
          <w:rFonts w:hint="eastAsia"/>
        </w:rPr>
      </w:pPr>
      <w:r>
        <w:rPr>
          <w:rFonts w:hint="eastAsia"/>
        </w:rPr>
        <w:t>２</w:t>
      </w:r>
      <w:r>
        <w:rPr>
          <w:rFonts w:hint="eastAsia"/>
        </w:rPr>
        <w:t xml:space="preserve"> </w:t>
      </w:r>
      <w:r>
        <w:rPr>
          <w:rFonts w:hint="eastAsia"/>
        </w:rPr>
        <w:t>「原告の状態は一般状態区分表の『ウ』である」という主張について</w:t>
      </w:r>
    </w:p>
    <w:p w:rsidR="00511402" w:rsidRDefault="00511402" w:rsidP="00511402">
      <w:pPr>
        <w:pStyle w:val="a3"/>
        <w:numPr>
          <w:ilvl w:val="0"/>
          <w:numId w:val="1"/>
        </w:numPr>
        <w:ind w:leftChars="0"/>
        <w:rPr>
          <w:rFonts w:hint="eastAsia"/>
        </w:rPr>
      </w:pPr>
      <w:r>
        <w:rPr>
          <w:rFonts w:hint="eastAsia"/>
        </w:rPr>
        <w:t>１型糖尿病患者の障害の状態は一般状態区分表では評価しきれない</w:t>
      </w:r>
      <w:r>
        <w:rPr>
          <w:rFonts w:hint="eastAsia"/>
        </w:rPr>
        <w:t xml:space="preserve">　</w:t>
      </w:r>
      <w:r>
        <w:rPr>
          <w:rFonts w:hint="eastAsia"/>
        </w:rPr>
        <w:t>当てはめるとすれば、ウ、エ、オいずれの場合もある</w:t>
      </w:r>
    </w:p>
    <w:p w:rsidR="00511402" w:rsidRDefault="00511402" w:rsidP="00511402">
      <w:pPr>
        <w:pStyle w:val="a3"/>
        <w:numPr>
          <w:ilvl w:val="0"/>
          <w:numId w:val="1"/>
        </w:numPr>
        <w:ind w:leftChars="0"/>
      </w:pPr>
      <w:r>
        <w:rPr>
          <w:rFonts w:hint="eastAsia"/>
        </w:rPr>
        <w:t>１型糖尿病に認定要領を適用することは不合理</w:t>
      </w:r>
      <w:r>
        <w:rPr>
          <w:rFonts w:hint="eastAsia"/>
        </w:rPr>
        <w:t xml:space="preserve">　</w:t>
      </w:r>
      <w:r>
        <w:rPr>
          <w:rFonts w:hint="eastAsia"/>
        </w:rPr>
        <w:t>具体的な日常生活状況等を踏まえれば、２級に該当することは明らか</w:t>
      </w:r>
    </w:p>
    <w:p w:rsidR="00511402" w:rsidRDefault="00511402" w:rsidP="00511402">
      <w:pPr>
        <w:rPr>
          <w:rFonts w:hint="eastAsia"/>
        </w:rPr>
      </w:pPr>
    </w:p>
    <w:p w:rsidR="00511402" w:rsidRDefault="00511402" w:rsidP="00511402">
      <w:pPr>
        <w:rPr>
          <w:rFonts w:hint="eastAsia"/>
        </w:rPr>
      </w:pPr>
      <w:r>
        <w:rPr>
          <w:rFonts w:hint="eastAsia"/>
        </w:rPr>
        <w:t>３</w:t>
      </w:r>
      <w:r>
        <w:rPr>
          <w:rFonts w:hint="eastAsia"/>
        </w:rPr>
        <w:t xml:space="preserve"> </w:t>
      </w:r>
      <w:r>
        <w:rPr>
          <w:rFonts w:hint="eastAsia"/>
        </w:rPr>
        <w:t>被告の主張の総括</w:t>
      </w:r>
    </w:p>
    <w:p w:rsidR="00511402" w:rsidRDefault="00511402" w:rsidP="00511402">
      <w:pPr>
        <w:rPr>
          <w:rFonts w:hint="eastAsia"/>
        </w:rPr>
      </w:pPr>
      <w:r>
        <w:rPr>
          <w:rFonts w:hint="eastAsia"/>
        </w:rPr>
        <w:t>３級までしか示していない認定要領に基づき、３級の基準に近いかどうかしか判断できていない</w:t>
      </w:r>
    </w:p>
    <w:p w:rsidR="00511402" w:rsidRDefault="00511402" w:rsidP="00511402">
      <w:r>
        <w:rPr>
          <w:rFonts w:hint="eastAsia"/>
        </w:rPr>
        <w:t>２級以上の具体的な基準を示していない認定要領は、１型糖</w:t>
      </w:r>
      <w:r>
        <w:rPr>
          <w:rFonts w:hint="eastAsia"/>
        </w:rPr>
        <w:t>尿病には機能しない</w:t>
      </w:r>
    </w:p>
    <w:p w:rsidR="00511402" w:rsidRPr="00511402" w:rsidRDefault="00511402" w:rsidP="00511402">
      <w:pPr>
        <w:rPr>
          <w:rFonts w:hint="eastAsia"/>
        </w:rPr>
      </w:pPr>
    </w:p>
    <w:p w:rsidR="00511402" w:rsidRDefault="00511402" w:rsidP="00511402">
      <w:pPr>
        <w:rPr>
          <w:rFonts w:hint="eastAsia"/>
        </w:rPr>
      </w:pPr>
      <w:r>
        <w:rPr>
          <w:rFonts w:hint="eastAsia"/>
        </w:rPr>
        <w:t>４</w:t>
      </w:r>
      <w:r>
        <w:rPr>
          <w:rFonts w:hint="eastAsia"/>
        </w:rPr>
        <w:t xml:space="preserve"> </w:t>
      </w:r>
      <w:r>
        <w:rPr>
          <w:rFonts w:hint="eastAsia"/>
        </w:rPr>
        <w:t>基準時である平成２８年１１月１８日頃の状態</w:t>
      </w:r>
    </w:p>
    <w:p w:rsidR="00511402" w:rsidRDefault="00511402" w:rsidP="00511402">
      <w:pPr>
        <w:rPr>
          <w:rFonts w:hint="eastAsia"/>
        </w:rPr>
      </w:pPr>
      <w:r>
        <w:rPr>
          <w:rFonts w:hint="eastAsia"/>
        </w:rPr>
        <w:t>①</w:t>
      </w:r>
      <w:r>
        <w:rPr>
          <w:rFonts w:hint="eastAsia"/>
        </w:rPr>
        <w:t xml:space="preserve"> </w:t>
      </w:r>
      <w:r>
        <w:rPr>
          <w:rFonts w:hint="eastAsia"/>
        </w:rPr>
        <w:t>平成２８年１月から平成２９年３月までの期間、毎月必ず血糖値が３００を超える日があり、最も低い血糖値が５０を超えた月はなかった</w:t>
      </w:r>
    </w:p>
    <w:p w:rsidR="00511402" w:rsidRDefault="00511402" w:rsidP="00511402">
      <w:pPr>
        <w:rPr>
          <w:rFonts w:hint="eastAsia"/>
        </w:rPr>
      </w:pPr>
      <w:r>
        <w:rPr>
          <w:rFonts w:hint="eastAsia"/>
        </w:rPr>
        <w:t>②</w:t>
      </w:r>
      <w:r>
        <w:rPr>
          <w:rFonts w:hint="eastAsia"/>
        </w:rPr>
        <w:t xml:space="preserve"> </w:t>
      </w:r>
      <w:r>
        <w:rPr>
          <w:rFonts w:hint="eastAsia"/>
        </w:rPr>
        <w:t>標準的な血糖値の高低差は５０（１２０と７０の差）であるところ、原告の場合、１日の高低差が５０以上となる日数は，約３分の２であった（状態悪化により測定できないときもある）</w:t>
      </w:r>
    </w:p>
    <w:p w:rsidR="00511402" w:rsidRDefault="00511402" w:rsidP="00511402">
      <w:r>
        <w:rPr>
          <w:rFonts w:hint="eastAsia"/>
        </w:rPr>
        <w:t>③</w:t>
      </w:r>
      <w:r>
        <w:rPr>
          <w:rFonts w:hint="eastAsia"/>
        </w:rPr>
        <w:t xml:space="preserve"> </w:t>
      </w:r>
      <w:r>
        <w:rPr>
          <w:rFonts w:hint="eastAsia"/>
        </w:rPr>
        <w:t>その結果、週３日以上の出勤はできず、出勤日であっても急に</w:t>
      </w:r>
      <w:r>
        <w:rPr>
          <w:rFonts w:hint="eastAsia"/>
        </w:rPr>
        <w:t xml:space="preserve"> </w:t>
      </w:r>
      <w:r>
        <w:rPr>
          <w:rFonts w:hint="eastAsia"/>
        </w:rPr>
        <w:t>欠勤する、出勤時間をずらす、遅刻する、出勤したが横になって過ご</w:t>
      </w:r>
      <w:r>
        <w:rPr>
          <w:rFonts w:hint="eastAsia"/>
        </w:rPr>
        <w:t xml:space="preserve"> </w:t>
      </w:r>
      <w:r>
        <w:rPr>
          <w:rFonts w:hint="eastAsia"/>
        </w:rPr>
        <w:t>すということが頻回にあった。職場であるＤＰＩ日本会議が原告の障</w:t>
      </w:r>
      <w:r>
        <w:rPr>
          <w:rFonts w:hint="eastAsia"/>
        </w:rPr>
        <w:t xml:space="preserve"> </w:t>
      </w:r>
      <w:r>
        <w:rPr>
          <w:rFonts w:hint="eastAsia"/>
        </w:rPr>
        <w:t>害に対し合理的配慮を尽くした上で稼働ができているに過ぎない</w:t>
      </w:r>
    </w:p>
    <w:p w:rsidR="00511402" w:rsidRDefault="00511402" w:rsidP="00511402">
      <w:pPr>
        <w:pStyle w:val="a3"/>
        <w:numPr>
          <w:ilvl w:val="0"/>
          <w:numId w:val="3"/>
        </w:numPr>
        <w:ind w:leftChars="0"/>
      </w:pPr>
      <w:r>
        <w:rPr>
          <w:rFonts w:hint="eastAsia"/>
        </w:rPr>
        <w:t xml:space="preserve"> </w:t>
      </w:r>
      <w:r>
        <w:rPr>
          <w:rFonts w:hint="eastAsia"/>
        </w:rPr>
        <w:t>家事も十分にできない</w:t>
      </w:r>
    </w:p>
    <w:p w:rsidR="00511402" w:rsidRPr="00511402" w:rsidRDefault="00511402" w:rsidP="00511402">
      <w:pPr>
        <w:rPr>
          <w:rFonts w:hint="eastAsia"/>
        </w:rPr>
      </w:pPr>
    </w:p>
    <w:p w:rsidR="00511402" w:rsidRDefault="00511402" w:rsidP="00511402">
      <w:pPr>
        <w:rPr>
          <w:rFonts w:hint="eastAsia"/>
        </w:rPr>
      </w:pPr>
      <w:r>
        <w:rPr>
          <w:rFonts w:hint="eastAsia"/>
        </w:rPr>
        <w:t>５</w:t>
      </w:r>
      <w:r>
        <w:rPr>
          <w:rFonts w:hint="eastAsia"/>
        </w:rPr>
        <w:t xml:space="preserve"> </w:t>
      </w:r>
      <w:r>
        <w:rPr>
          <w:rFonts w:hint="eastAsia"/>
        </w:rPr>
        <w:t>結論</w:t>
      </w:r>
    </w:p>
    <w:p w:rsidR="00511402" w:rsidRDefault="00511402" w:rsidP="00511402">
      <w:r>
        <w:rPr>
          <w:rFonts w:hint="eastAsia"/>
        </w:rPr>
        <w:t>国年令別表１５号の「日常生活が著しい制限を受けるか又は日常生活に著しい制限を加えることを必要とする程度のもの」にあたり、障害等級２級に該当する</w:t>
      </w:r>
    </w:p>
    <w:p w:rsidR="00511402" w:rsidRDefault="00511402" w:rsidP="00511402"/>
    <w:p w:rsidR="00511402" w:rsidRDefault="00511402" w:rsidP="00511402">
      <w:pPr>
        <w:rPr>
          <w:rFonts w:hint="eastAsia"/>
        </w:rPr>
      </w:pPr>
      <w:r>
        <w:rPr>
          <w:rFonts w:hint="eastAsia"/>
        </w:rPr>
        <w:t>８月７日の打合せを踏まえて</w:t>
      </w:r>
    </w:p>
    <w:p w:rsidR="00511402" w:rsidRDefault="00511402" w:rsidP="00511402">
      <w:pPr>
        <w:rPr>
          <w:rFonts w:hint="eastAsia"/>
        </w:rPr>
      </w:pPr>
      <w:r>
        <w:rPr>
          <w:rFonts w:hint="eastAsia"/>
        </w:rPr>
        <w:t>１</w:t>
      </w:r>
      <w:r>
        <w:rPr>
          <w:rFonts w:hint="eastAsia"/>
        </w:rPr>
        <w:t xml:space="preserve"> </w:t>
      </w:r>
      <w:r>
        <w:rPr>
          <w:rFonts w:hint="eastAsia"/>
        </w:rPr>
        <w:t>甲３３で提出したグラフ（基準日付近の血糖値のデータと勤務状況等を関連づけたグラフ）について、１日ごとの生活状況や勤務状況を文章化した</w:t>
      </w:r>
    </w:p>
    <w:p w:rsidR="00511402" w:rsidRDefault="00511402" w:rsidP="00511402">
      <w:r>
        <w:rPr>
          <w:rFonts w:hint="eastAsia"/>
        </w:rPr>
        <w:t>→甲４７（陳述書）として提出</w:t>
      </w:r>
    </w:p>
    <w:p w:rsidR="00511402" w:rsidRDefault="00511402" w:rsidP="00511402">
      <w:pPr>
        <w:rPr>
          <w:rFonts w:hint="eastAsia"/>
        </w:rPr>
      </w:pPr>
    </w:p>
    <w:p w:rsidR="00511402" w:rsidRDefault="00511402" w:rsidP="00511402">
      <w:pPr>
        <w:rPr>
          <w:rFonts w:hint="eastAsia"/>
        </w:rPr>
      </w:pPr>
      <w:r>
        <w:rPr>
          <w:rFonts w:hint="eastAsia"/>
        </w:rPr>
        <w:t>２</w:t>
      </w:r>
      <w:r>
        <w:rPr>
          <w:rFonts w:hint="eastAsia"/>
        </w:rPr>
        <w:t xml:space="preserve"> </w:t>
      </w:r>
      <w:r>
        <w:rPr>
          <w:rFonts w:hint="eastAsia"/>
        </w:rPr>
        <w:t>国立国際医療研究センター病院糖尿病情報センター長大杉満氏の意見書（甲４９）を提出</w:t>
      </w:r>
    </w:p>
    <w:p w:rsidR="00511402" w:rsidRDefault="00511402" w:rsidP="00511402">
      <w:pPr>
        <w:rPr>
          <w:rFonts w:hint="eastAsia"/>
        </w:rPr>
      </w:pPr>
      <w:r>
        <w:rPr>
          <w:rFonts w:hint="eastAsia"/>
        </w:rPr>
        <w:t>①</w:t>
      </w:r>
      <w:r>
        <w:rPr>
          <w:rFonts w:hint="eastAsia"/>
        </w:rPr>
        <w:t xml:space="preserve"> </w:t>
      </w:r>
      <w:r>
        <w:rPr>
          <w:rFonts w:hint="eastAsia"/>
        </w:rPr>
        <w:t>インスリン分泌枯渇の意義－Ｃペプチドがより低いと重症度指標となる事象が出現しやすくなる。一方、Ｃペプチドが計測可能であっても重症低血糖は起こりうる重症低血糖が発生すれば入院治療を含めて医療的緊急症に陥る危険性を常に抱える</w:t>
      </w:r>
    </w:p>
    <w:p w:rsidR="00511402" w:rsidRDefault="00511402" w:rsidP="00511402">
      <w:pPr>
        <w:rPr>
          <w:rFonts w:hint="eastAsia"/>
        </w:rPr>
      </w:pPr>
      <w:r>
        <w:rPr>
          <w:rFonts w:hint="eastAsia"/>
        </w:rPr>
        <w:lastRenderedPageBreak/>
        <w:t>②</w:t>
      </w:r>
      <w:r>
        <w:rPr>
          <w:rFonts w:hint="eastAsia"/>
        </w:rPr>
        <w:t xml:space="preserve"> </w:t>
      </w:r>
      <w:r>
        <w:rPr>
          <w:rFonts w:hint="eastAsia"/>
        </w:rPr>
        <w:t>１型糖尿病患者の一般状態区分はウないしオのいずれの状態に固定化されるものではない。認定要領がそのうちの一つに特定を要求するものであれば、認定要領自体が</w:t>
      </w:r>
      <w:r>
        <w:rPr>
          <w:rFonts w:hint="eastAsia"/>
        </w:rPr>
        <w:t>1</w:t>
      </w:r>
      <w:bookmarkStart w:id="0" w:name="_GoBack"/>
      <w:bookmarkEnd w:id="0"/>
      <w:r>
        <w:rPr>
          <w:rFonts w:hint="eastAsia"/>
        </w:rPr>
        <w:t>型糖尿病患者に適合しない</w:t>
      </w:r>
    </w:p>
    <w:sectPr w:rsidR="00511402" w:rsidSect="0051140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4BD3"/>
    <w:multiLevelType w:val="hybridMultilevel"/>
    <w:tmpl w:val="10DE7142"/>
    <w:lvl w:ilvl="0" w:tplc="21AA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27F74"/>
    <w:multiLevelType w:val="hybridMultilevel"/>
    <w:tmpl w:val="8F366DA8"/>
    <w:lvl w:ilvl="0" w:tplc="765AE9B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4F59E0"/>
    <w:multiLevelType w:val="hybridMultilevel"/>
    <w:tmpl w:val="C7F8291A"/>
    <w:lvl w:ilvl="0" w:tplc="9AA64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02"/>
    <w:rsid w:val="00511402"/>
    <w:rsid w:val="00901B93"/>
    <w:rsid w:val="00FC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BC6B1C-2F43-4EBD-9307-C8E73B90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2020-12-23T12:32:00Z</dcterms:created>
  <dcterms:modified xsi:type="dcterms:W3CDTF">2020-12-23T12:46:00Z</dcterms:modified>
</cp:coreProperties>
</file>