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76.2pt" o:ole="" fillcolor="window">
            <v:imagedata r:id="rId7" o:title=""/>
          </v:shape>
          <o:OLEObject Type="Embed" ProgID="Word.Picture.8" ShapeID="_x0000_i1025" DrawAspect="Content" ObjectID="_1649501276" r:id="rId8"/>
        </w:object>
      </w:r>
    </w:p>
    <w:p w:rsidR="006606EF" w:rsidRDefault="006606EF"/>
    <w:p w:rsidR="00215B44" w:rsidRPr="00215B44" w:rsidRDefault="00215B44" w:rsidP="00215B44">
      <w:pPr>
        <w:jc w:val="right"/>
        <w:rPr>
          <w:rFonts w:ascii="UD デジタル 教科書体 NK-R" w:eastAsia="UD デジタル 教科書体 NK-R" w:hAnsi="ＭＳ 明朝"/>
          <w:sz w:val="24"/>
          <w:szCs w:val="24"/>
          <w:shd w:val="clear" w:color="auto" w:fill="FFFFFF"/>
        </w:rPr>
      </w:pPr>
      <w:r w:rsidRPr="00215B44">
        <w:rPr>
          <w:rFonts w:ascii="UD デジタル 教科書体 NK-R" w:eastAsia="UD デジタル 教科書体 NK-R" w:hAnsi="ＭＳ 明朝"/>
          <w:sz w:val="24"/>
          <w:szCs w:val="24"/>
          <w:shd w:val="clear" w:color="auto" w:fill="FFFFFF"/>
        </w:rPr>
        <w:t>20</w:t>
      </w:r>
      <w:r w:rsidRPr="00215B44">
        <w:rPr>
          <w:rFonts w:ascii="UD デジタル 教科書体 NK-R" w:eastAsia="UD デジタル 教科書体 NK-R" w:hAnsi="ＭＳ 明朝" w:hint="eastAsia"/>
          <w:sz w:val="24"/>
          <w:szCs w:val="24"/>
          <w:shd w:val="clear" w:color="auto" w:fill="FFFFFF"/>
        </w:rPr>
        <w:t>20</w:t>
      </w:r>
      <w:r w:rsidRPr="00215B44">
        <w:rPr>
          <w:rFonts w:ascii="UD デジタル 教科書体 NK-R" w:eastAsia="UD デジタル 教科書体 NK-R" w:hAnsi="ＭＳ 明朝"/>
          <w:sz w:val="24"/>
          <w:szCs w:val="24"/>
          <w:shd w:val="clear" w:color="auto" w:fill="FFFFFF"/>
        </w:rPr>
        <w:t>年</w:t>
      </w:r>
      <w:r w:rsidRPr="00215B44">
        <w:rPr>
          <w:rFonts w:ascii="UD デジタル 教科書体 NK-R" w:eastAsia="UD デジタル 教科書体 NK-R" w:hAnsi="ＭＳ 明朝" w:hint="eastAsia"/>
          <w:sz w:val="24"/>
          <w:szCs w:val="24"/>
          <w:shd w:val="clear" w:color="auto" w:fill="FFFFFF"/>
        </w:rPr>
        <w:t>4月</w:t>
      </w:r>
      <w:r>
        <w:rPr>
          <w:rFonts w:ascii="UD デジタル 教科書体 NK-R" w:eastAsia="UD デジタル 教科書体 NK-R" w:hAnsi="ＭＳ 明朝" w:hint="eastAsia"/>
          <w:sz w:val="24"/>
          <w:szCs w:val="24"/>
          <w:shd w:val="clear" w:color="auto" w:fill="FFFFFF"/>
        </w:rPr>
        <w:t>27</w:t>
      </w:r>
      <w:r w:rsidRPr="00215B44">
        <w:rPr>
          <w:rFonts w:ascii="UD デジタル 教科書体 NK-R" w:eastAsia="UD デジタル 教科書体 NK-R" w:hAnsi="ＭＳ 明朝" w:hint="eastAsia"/>
          <w:sz w:val="24"/>
          <w:szCs w:val="24"/>
          <w:shd w:val="clear" w:color="auto" w:fill="FFFFFF"/>
        </w:rPr>
        <w:t>日</w:t>
      </w:r>
    </w:p>
    <w:p w:rsidR="00215B44" w:rsidRPr="00215B44" w:rsidRDefault="00215B44" w:rsidP="00215B44">
      <w:pPr>
        <w:jc w:val="right"/>
        <w:rPr>
          <w:rFonts w:ascii="UD デジタル 教科書体 NK-R" w:eastAsia="UD デジタル 教科書体 NK-R" w:hAnsi="ＭＳ 明朝"/>
          <w:sz w:val="24"/>
          <w:szCs w:val="24"/>
          <w:shd w:val="clear" w:color="auto" w:fill="FFFFFF"/>
        </w:rPr>
      </w:pPr>
    </w:p>
    <w:p w:rsidR="00215B44" w:rsidRPr="00215B44" w:rsidRDefault="00215B44" w:rsidP="00215B44">
      <w:pPr>
        <w:jc w:val="left"/>
        <w:rPr>
          <w:rFonts w:ascii="UD デジタル 教科書体 NK-R" w:eastAsia="UD デジタル 教科書体 NK-R" w:hAnsi="ＭＳ 明朝"/>
          <w:sz w:val="24"/>
          <w:szCs w:val="24"/>
          <w:shd w:val="clear" w:color="auto" w:fill="FFFFFF"/>
        </w:rPr>
      </w:pPr>
      <w:r w:rsidRPr="00215B44">
        <w:rPr>
          <w:rFonts w:ascii="UD デジタル 教科書体 NK-R" w:eastAsia="UD デジタル 教科書体 NK-R" w:hAnsi="ＭＳ 明朝" w:hint="eastAsia"/>
          <w:sz w:val="24"/>
          <w:szCs w:val="24"/>
          <w:shd w:val="clear" w:color="auto" w:fill="FFFFFF"/>
        </w:rPr>
        <w:t>厚生労働大臣　加藤　勝信　　様</w:t>
      </w:r>
    </w:p>
    <w:p w:rsidR="00215B44" w:rsidRPr="00215B44" w:rsidRDefault="00215B44" w:rsidP="00215B44">
      <w:pPr>
        <w:jc w:val="left"/>
        <w:rPr>
          <w:rFonts w:ascii="UD デジタル 教科書体 NK-R" w:eastAsia="UD デジタル 教科書体 NK-R" w:hAnsi="ＭＳ 明朝"/>
          <w:sz w:val="24"/>
          <w:szCs w:val="24"/>
          <w:shd w:val="clear" w:color="auto" w:fill="FFFFFF"/>
        </w:rPr>
      </w:pPr>
    </w:p>
    <w:p w:rsidR="00215B44" w:rsidRPr="00215B44" w:rsidRDefault="00215B44" w:rsidP="00215B44">
      <w:pPr>
        <w:jc w:val="right"/>
        <w:rPr>
          <w:rFonts w:ascii="UD デジタル 教科書体 NK-R" w:eastAsia="UD デジタル 教科書体 NK-R" w:hAnsi="ＭＳ 明朝"/>
          <w:sz w:val="24"/>
          <w:szCs w:val="24"/>
          <w:shd w:val="clear" w:color="auto" w:fill="FFFFFF"/>
        </w:rPr>
      </w:pPr>
      <w:r w:rsidRPr="00215B44">
        <w:rPr>
          <w:rFonts w:ascii="UD デジタル 教科書体 NK-R" w:eastAsia="UD デジタル 教科書体 NK-R" w:hAnsi="ＭＳ 明朝" w:hint="eastAsia"/>
          <w:sz w:val="24"/>
          <w:szCs w:val="24"/>
          <w:shd w:val="clear" w:color="auto" w:fill="FFFFFF"/>
        </w:rPr>
        <w:t>認定NPO法人</w:t>
      </w:r>
      <w:r w:rsidRPr="00215B44">
        <w:rPr>
          <w:rFonts w:ascii="UD デジタル 教科書体 NK-R" w:eastAsia="UD デジタル 教科書体 NK-R" w:hAnsi="ＭＳ 明朝"/>
          <w:sz w:val="24"/>
          <w:szCs w:val="24"/>
          <w:shd w:val="clear" w:color="auto" w:fill="FFFFFF"/>
        </w:rPr>
        <w:t>DPI</w:t>
      </w:r>
      <w:r w:rsidRPr="00215B44">
        <w:rPr>
          <w:rFonts w:ascii="UD デジタル 教科書体 NK-R" w:eastAsia="UD デジタル 教科書体 NK-R" w:hAnsi="ＭＳ 明朝" w:hint="eastAsia"/>
          <w:sz w:val="24"/>
          <w:szCs w:val="24"/>
          <w:shd w:val="clear" w:color="auto" w:fill="FFFFFF"/>
        </w:rPr>
        <w:t>日本</w:t>
      </w:r>
      <w:r w:rsidRPr="00215B44">
        <w:rPr>
          <w:rFonts w:ascii="UD デジタル 教科書体 NK-R" w:eastAsia="UD デジタル 教科書体 NK-R" w:hAnsi="ＭＳ 明朝"/>
          <w:sz w:val="24"/>
          <w:szCs w:val="24"/>
          <w:shd w:val="clear" w:color="auto" w:fill="FFFFFF"/>
        </w:rPr>
        <w:t>会議</w:t>
      </w:r>
    </w:p>
    <w:p w:rsidR="00215B44" w:rsidRDefault="00215B44" w:rsidP="00215B44">
      <w:pPr>
        <w:wordWrap w:val="0"/>
        <w:ind w:right="480"/>
        <w:jc w:val="right"/>
        <w:rPr>
          <w:rFonts w:ascii="UD デジタル 教科書体 NK-R" w:eastAsia="UD デジタル 教科書体 NK-R" w:hAnsi="ＭＳ 明朝"/>
          <w:sz w:val="24"/>
          <w:szCs w:val="24"/>
          <w:shd w:val="clear" w:color="auto" w:fill="FFFFFF"/>
        </w:rPr>
      </w:pPr>
      <w:r w:rsidRPr="00215B44">
        <w:rPr>
          <w:rFonts w:ascii="UD デジタル 教科書体 NK-R" w:eastAsia="UD デジタル 教科書体 NK-R" w:hAnsi="ＭＳ 明朝"/>
          <w:sz w:val="24"/>
          <w:szCs w:val="24"/>
          <w:shd w:val="clear" w:color="auto" w:fill="FFFFFF"/>
        </w:rPr>
        <w:t xml:space="preserve">議長　</w:t>
      </w:r>
      <w:r w:rsidRPr="00215B44">
        <w:rPr>
          <w:rFonts w:ascii="UD デジタル 教科書体 NK-R" w:eastAsia="UD デジタル 教科書体 NK-R" w:hAnsi="ＭＳ 明朝" w:hint="eastAsia"/>
          <w:sz w:val="24"/>
          <w:szCs w:val="24"/>
          <w:shd w:val="clear" w:color="auto" w:fill="FFFFFF"/>
        </w:rPr>
        <w:t>平野みどり</w:t>
      </w:r>
    </w:p>
    <w:p w:rsidR="00215B44" w:rsidRPr="00215B44" w:rsidRDefault="00215B44" w:rsidP="00215B44">
      <w:pPr>
        <w:ind w:right="480"/>
        <w:jc w:val="right"/>
        <w:rPr>
          <w:rFonts w:ascii="UD デジタル 教科書体 NK-R" w:eastAsia="UD デジタル 教科書体 NK-R" w:hAnsi="ＭＳ 明朝" w:hint="eastAsia"/>
          <w:sz w:val="24"/>
          <w:szCs w:val="24"/>
        </w:rPr>
      </w:pPr>
      <w:r>
        <w:rPr>
          <w:rFonts w:ascii="UD デジタル 教科書体 NK-R" w:eastAsia="UD デジタル 教科書体 NK-R" w:hAnsi="ＭＳ 明朝" w:hint="eastAsia"/>
          <w:sz w:val="24"/>
          <w:szCs w:val="24"/>
          <w:shd w:val="clear" w:color="auto" w:fill="FFFFFF"/>
        </w:rPr>
        <w:t>（公印省</w:t>
      </w:r>
      <w:bookmarkStart w:id="0" w:name="_GoBack"/>
      <w:bookmarkEnd w:id="0"/>
      <w:r>
        <w:rPr>
          <w:rFonts w:ascii="UD デジタル 教科書体 NK-R" w:eastAsia="UD デジタル 教科書体 NK-R" w:hAnsi="ＭＳ 明朝" w:hint="eastAsia"/>
          <w:sz w:val="24"/>
          <w:szCs w:val="24"/>
          <w:shd w:val="clear" w:color="auto" w:fill="FFFFFF"/>
        </w:rPr>
        <w:t>略）</w:t>
      </w:r>
    </w:p>
    <w:p w:rsidR="00215B44" w:rsidRPr="00215B44" w:rsidRDefault="00215B44" w:rsidP="00215B44">
      <w:pPr>
        <w:adjustRightInd/>
        <w:spacing w:line="240" w:lineRule="auto"/>
        <w:jc w:val="left"/>
        <w:textAlignment w:val="auto"/>
        <w:rPr>
          <w:rFonts w:ascii="UD デジタル 教科書体 NK-R" w:eastAsia="UD デジタル 教科書体 NK-R" w:hAnsi="ＭＳ 明朝"/>
          <w:kern w:val="2"/>
          <w:sz w:val="24"/>
          <w:szCs w:val="24"/>
        </w:rPr>
      </w:pPr>
    </w:p>
    <w:p w:rsidR="00215B44" w:rsidRPr="00215B44" w:rsidRDefault="00215B44" w:rsidP="00215B44">
      <w:pPr>
        <w:jc w:val="center"/>
        <w:rPr>
          <w:rFonts w:ascii="UD デジタル 教科書体 NK-R" w:eastAsia="UD デジタル 教科書体 NK-R" w:hAnsi="ＭＳ ゴシック"/>
          <w:sz w:val="24"/>
          <w:szCs w:val="24"/>
        </w:rPr>
      </w:pPr>
      <w:r w:rsidRPr="00215B44">
        <w:rPr>
          <w:rFonts w:ascii="UD デジタル 教科書体 NK-R" w:eastAsia="UD デジタル 教科書体 NK-R" w:hAnsi="ＭＳ ゴシック" w:hint="eastAsia"/>
          <w:sz w:val="24"/>
          <w:szCs w:val="24"/>
        </w:rPr>
        <w:t>新型コロナウイルス感染症の流行にともなう対策に関する</w:t>
      </w:r>
      <w:r w:rsidRPr="00215B44">
        <w:rPr>
          <w:rFonts w:ascii="UD デジタル 教科書体 NK-R" w:eastAsia="UD デジタル 教科書体 NK-R" w:hAnsi="ＭＳ ゴシック"/>
          <w:sz w:val="24"/>
          <w:szCs w:val="24"/>
        </w:rPr>
        <w:t>要望</w:t>
      </w:r>
      <w:r w:rsidRPr="00215B44">
        <w:rPr>
          <w:rFonts w:ascii="UD デジタル 教科書体 NK-R" w:eastAsia="UD デジタル 教科書体 NK-R" w:hAnsi="ＭＳ ゴシック" w:hint="eastAsia"/>
          <w:sz w:val="24"/>
          <w:szCs w:val="24"/>
        </w:rPr>
        <w:t>書</w:t>
      </w:r>
    </w:p>
    <w:p w:rsidR="00215B44" w:rsidRPr="00215B44" w:rsidRDefault="00215B44" w:rsidP="00215B44">
      <w:pPr>
        <w:adjustRightInd/>
        <w:spacing w:line="240" w:lineRule="auto"/>
        <w:jc w:val="left"/>
        <w:textAlignment w:val="auto"/>
        <w:rPr>
          <w:rFonts w:ascii="UD デジタル 教科書体 NK-R" w:eastAsia="UD デジタル 教科書体 NK-R" w:hAnsi="ＭＳ 明朝"/>
          <w:kern w:val="2"/>
          <w:sz w:val="24"/>
          <w:szCs w:val="24"/>
        </w:rPr>
      </w:pPr>
    </w:p>
    <w:p w:rsidR="00215B44" w:rsidRPr="00215B44" w:rsidRDefault="00215B44" w:rsidP="00215B44">
      <w:pPr>
        <w:adjustRightInd/>
        <w:spacing w:line="240" w:lineRule="auto"/>
        <w:ind w:rightChars="-28" w:right="-59" w:firstLineChars="100" w:firstLine="240"/>
        <w:jc w:val="left"/>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日頃から障害福祉の推進にご尽力頂いていることに厚くお礼申し上げます。</w:t>
      </w:r>
    </w:p>
    <w:p w:rsidR="00215B44" w:rsidRPr="00215B44" w:rsidRDefault="00215B44" w:rsidP="00215B44">
      <w:pPr>
        <w:adjustRightInd/>
        <w:spacing w:line="240" w:lineRule="auto"/>
        <w:ind w:firstLineChars="100" w:firstLine="240"/>
        <w:jc w:val="left"/>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私たちは、全国94の障害当事者団体から構成され、社会のあらゆる場面で障害の種別や程度に関わりなく障害のある人もない人も安心・安全に共に生きることができるインクルーシブ社会の実現に向けて活動しています。</w:t>
      </w:r>
    </w:p>
    <w:p w:rsidR="00215B44" w:rsidRPr="00215B44" w:rsidRDefault="00215B44" w:rsidP="00215B44">
      <w:pPr>
        <w:adjustRightInd/>
        <w:spacing w:line="240" w:lineRule="auto"/>
        <w:ind w:firstLineChars="100" w:firstLine="240"/>
        <w:jc w:val="left"/>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さて、新型コロナウイルス感染症の国内外の流行拡大を受けて4月7日に7都府県を対象として出された緊急事態宣言は、その後、40道府県に拡大され5月6日を期限とした不要不急な外出等の自粛が全都道府県に要請されました。</w:t>
      </w:r>
    </w:p>
    <w:p w:rsidR="00215B44" w:rsidRPr="00215B44" w:rsidRDefault="00215B44" w:rsidP="00215B44">
      <w:pPr>
        <w:adjustRightInd/>
        <w:spacing w:line="240" w:lineRule="auto"/>
        <w:ind w:firstLineChars="100" w:firstLine="240"/>
        <w:jc w:val="left"/>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hint="eastAsia"/>
          <w:kern w:val="2"/>
          <w:sz w:val="24"/>
          <w:szCs w:val="24"/>
        </w:rPr>
        <w:t>しかし、介護・福祉関係の</w:t>
      </w:r>
      <w:r w:rsidRPr="00215B44">
        <w:rPr>
          <w:rFonts w:ascii="UD デジタル 教科書体 NK-R" w:eastAsia="UD デジタル 教科書体 NK-R" w:hAnsi="ＭＳ 明朝" w:hint="eastAsia"/>
          <w:sz w:val="24"/>
          <w:szCs w:val="24"/>
        </w:rPr>
        <w:t>事業所には自粛要請ではなく通常通りのサービス提供を求めることでも明らかなように、こうした事業は、難病患者を含む障害児・者（以下、障害児・者）にとって必要不可欠な社会資源であり、中断・自粛は困難な業種です。</w:t>
      </w:r>
    </w:p>
    <w:p w:rsidR="00215B44" w:rsidRPr="00215B44" w:rsidRDefault="00215B44" w:rsidP="00215B44">
      <w:pPr>
        <w:adjustRightInd/>
        <w:spacing w:line="240" w:lineRule="auto"/>
        <w:ind w:firstLineChars="100" w:firstLine="240"/>
        <w:jc w:val="left"/>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hint="eastAsia"/>
          <w:sz w:val="24"/>
          <w:szCs w:val="24"/>
        </w:rPr>
        <w:t>また、介助・介護等という業務内容から、密接や対面を避けることも不可能であり、一人の介助者が複数の利用者を担当し、毎日異なる利用者宅を訪問することや多くの利用者を日中活動等の場において受け入れている状況からクラスター（感染者集団）となることが全国各地の実態からも明らかです。</w:t>
      </w:r>
    </w:p>
    <w:p w:rsidR="00215B44" w:rsidRPr="00215B44" w:rsidRDefault="00215B44" w:rsidP="00215B44">
      <w:pPr>
        <w:adjustRightInd/>
        <w:spacing w:line="240" w:lineRule="auto"/>
        <w:ind w:firstLineChars="100" w:firstLine="240"/>
        <w:jc w:val="left"/>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hint="eastAsia"/>
          <w:sz w:val="24"/>
          <w:szCs w:val="24"/>
        </w:rPr>
        <w:t>そして、国民に求められている３密を避けること、外出を減らすこと、出勤時間の調整、在宅勤務は極めて困難であり、利用者も介助者も感染のリスクは非常に高く、利用者や介助者が</w:t>
      </w:r>
      <w:r w:rsidRPr="00215B44">
        <w:rPr>
          <w:rFonts w:ascii="UD デジタル 教科書体 NK-R" w:eastAsia="UD デジタル 教科書体 NK-R" w:hAnsi="ＭＳ 明朝"/>
          <w:sz w:val="24"/>
          <w:szCs w:val="24"/>
        </w:rPr>
        <w:t>PCR</w:t>
      </w:r>
      <w:r w:rsidRPr="00215B44">
        <w:rPr>
          <w:rFonts w:ascii="UD デジタル 教科書体 NK-R" w:eastAsia="UD デジタル 教科書体 NK-R" w:hAnsi="ＭＳ 明朝" w:hint="eastAsia"/>
          <w:sz w:val="24"/>
          <w:szCs w:val="24"/>
        </w:rPr>
        <w:t>検査で陽性で14日間の自宅待機となったとしてもこうしたサービスは必要不可欠なものであり介助・介護崩壊に陥ることも想定されることから一事業所だけで対処できるものではありません。</w:t>
      </w:r>
    </w:p>
    <w:p w:rsidR="00215B44" w:rsidRPr="00215B44" w:rsidRDefault="00215B44" w:rsidP="00215B44">
      <w:pPr>
        <w:adjustRightInd/>
        <w:spacing w:line="240" w:lineRule="auto"/>
        <w:ind w:firstLineChars="100" w:firstLine="240"/>
        <w:jc w:val="left"/>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hint="eastAsia"/>
          <w:sz w:val="24"/>
          <w:szCs w:val="24"/>
        </w:rPr>
        <w:t>つきましては、このような状況を踏まえるとともに、緊急事態宣言の延長及び更なる深刻な状況をも想定し、新型コロナウイルス感染症の予防と検査及び発症時等の対策について以下のとおり要望するので、地方自治体及び関係機関等との連携を確保しつつ、特段のご配慮と対策を進めて頂けますようお願い申し上げます。</w:t>
      </w:r>
    </w:p>
    <w:p w:rsidR="00215B44" w:rsidRPr="00215B44" w:rsidRDefault="00215B44" w:rsidP="00215B44">
      <w:pPr>
        <w:adjustRightInd/>
        <w:spacing w:line="240" w:lineRule="auto"/>
        <w:ind w:firstLineChars="100" w:firstLine="240"/>
        <w:jc w:val="left"/>
        <w:textAlignment w:val="auto"/>
        <w:rPr>
          <w:rFonts w:ascii="UD デジタル 教科書体 NK-R" w:eastAsia="UD デジタル 教科書体 NK-R" w:hAnsi="ＭＳ 明朝"/>
          <w:sz w:val="24"/>
          <w:szCs w:val="24"/>
        </w:rPr>
      </w:pPr>
    </w:p>
    <w:p w:rsidR="00215B44" w:rsidRPr="00215B44" w:rsidRDefault="00215B44" w:rsidP="00215B44">
      <w:pPr>
        <w:adjustRightInd/>
        <w:spacing w:line="240" w:lineRule="auto"/>
        <w:jc w:val="center"/>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hint="eastAsia"/>
          <w:sz w:val="24"/>
          <w:szCs w:val="24"/>
        </w:rPr>
        <w:lastRenderedPageBreak/>
        <w:t>記</w:t>
      </w:r>
    </w:p>
    <w:p w:rsidR="00215B44" w:rsidRPr="00215B44" w:rsidRDefault="00215B44" w:rsidP="00215B44">
      <w:pPr>
        <w:adjustRightInd/>
        <w:spacing w:line="240" w:lineRule="auto"/>
        <w:ind w:firstLineChars="100" w:firstLine="240"/>
        <w:jc w:val="left"/>
        <w:textAlignment w:val="auto"/>
        <w:rPr>
          <w:rFonts w:ascii="UD デジタル 教科書体 NK-R" w:eastAsia="UD デジタル 教科書体 NK-R" w:hAnsi="ＭＳ 明朝"/>
          <w:sz w:val="24"/>
          <w:szCs w:val="24"/>
        </w:rPr>
      </w:pPr>
    </w:p>
    <w:p w:rsidR="00215B44" w:rsidRPr="00215B44" w:rsidRDefault="00215B44" w:rsidP="00215B44">
      <w:pPr>
        <w:adjustRightInd/>
        <w:spacing w:line="240" w:lineRule="auto"/>
        <w:ind w:left="240" w:hangingChars="100" w:hanging="240"/>
        <w:jc w:val="left"/>
        <w:textAlignment w:val="auto"/>
        <w:rPr>
          <w:rFonts w:ascii="UD デジタル 教科書体 NK-R" w:eastAsia="UD デジタル 教科書体 NK-R" w:hAnsi="ＭＳ ゴシック"/>
          <w:sz w:val="24"/>
          <w:szCs w:val="24"/>
        </w:rPr>
      </w:pPr>
      <w:r w:rsidRPr="00215B44">
        <w:rPr>
          <w:rFonts w:ascii="UD デジタル 教科書体 NK-R" w:eastAsia="UD デジタル 教科書体 NK-R" w:hAnsi="ＭＳ ゴシック" w:hint="eastAsia"/>
          <w:sz w:val="24"/>
          <w:szCs w:val="24"/>
        </w:rPr>
        <w:t>１．予防対策の推進について</w:t>
      </w:r>
    </w:p>
    <w:p w:rsidR="00215B44" w:rsidRPr="00215B44" w:rsidRDefault="00215B44" w:rsidP="00215B44">
      <w:pPr>
        <w:ind w:leftChars="100" w:left="210" w:firstLineChars="100" w:firstLine="240"/>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cs="Courier New" w:hint="eastAsia"/>
          <w:sz w:val="24"/>
          <w:szCs w:val="24"/>
        </w:rPr>
        <w:t>感染リスクが高いと思われる障害児・者（特に医療的ケアを受けている人）及び</w:t>
      </w:r>
      <w:r w:rsidRPr="00215B44">
        <w:rPr>
          <w:rFonts w:ascii="UD デジタル 教科書体 NK-R" w:eastAsia="UD デジタル 教科書体 NK-R" w:hAnsi="ＭＳ 明朝" w:hint="eastAsia"/>
          <w:kern w:val="2"/>
          <w:sz w:val="24"/>
          <w:szCs w:val="24"/>
        </w:rPr>
        <w:t>障害児・者の生活を支えている障害福祉サービス事業所等の職員に</w:t>
      </w:r>
      <w:r w:rsidRPr="00215B44">
        <w:rPr>
          <w:rFonts w:ascii="UD デジタル 教科書体 NK-R" w:eastAsia="UD デジタル 教科書体 NK-R" w:hAnsi="ＭＳ 明朝" w:cs="Courier New" w:hint="eastAsia"/>
          <w:sz w:val="24"/>
          <w:szCs w:val="24"/>
        </w:rPr>
        <w:t>対して予防対策を進めるために必要な</w:t>
      </w:r>
      <w:r w:rsidRPr="00215B44">
        <w:rPr>
          <w:rFonts w:ascii="UD デジタル 教科書体 NK-R" w:eastAsia="UD デジタル 教科書体 NK-R" w:hAnsi="ＭＳ 明朝" w:hint="eastAsia"/>
          <w:kern w:val="2"/>
          <w:sz w:val="24"/>
          <w:szCs w:val="24"/>
        </w:rPr>
        <w:t>マスク・消毒剤、</w:t>
      </w:r>
      <w:r w:rsidRPr="00215B44">
        <w:rPr>
          <w:rFonts w:ascii="UD デジタル 教科書体 NK-R" w:eastAsia="UD デジタル 教科書体 NK-R" w:hAnsi="ＭＳ 明朝" w:cs="Courier New" w:hint="eastAsia"/>
          <w:sz w:val="24"/>
          <w:szCs w:val="24"/>
        </w:rPr>
        <w:t>清浄綿・酒精綿（アルコール綿）、使い捨てグローブ</w:t>
      </w:r>
      <w:r w:rsidRPr="00215B44">
        <w:rPr>
          <w:rFonts w:ascii="UD デジタル 教科書体 NK-R" w:eastAsia="UD デジタル 教科書体 NK-R" w:hAnsi="ＭＳ 明朝" w:hint="eastAsia"/>
          <w:kern w:val="2"/>
          <w:sz w:val="24"/>
          <w:szCs w:val="24"/>
        </w:rPr>
        <w:t>などを優先的に供給してください。</w:t>
      </w:r>
    </w:p>
    <w:p w:rsidR="00215B44" w:rsidRPr="00215B44" w:rsidRDefault="00215B44" w:rsidP="00215B44">
      <w:pPr>
        <w:adjustRightInd/>
        <w:spacing w:line="240" w:lineRule="auto"/>
        <w:ind w:leftChars="100" w:left="210" w:firstLineChars="100" w:firstLine="240"/>
        <w:textAlignment w:val="auto"/>
        <w:rPr>
          <w:rFonts w:ascii="UD デジタル 教科書体 NK-R" w:eastAsia="UD デジタル 教科書体 NK-R" w:hAnsi="ＭＳ ゴシック"/>
          <w:kern w:val="2"/>
          <w:sz w:val="24"/>
          <w:szCs w:val="24"/>
        </w:rPr>
      </w:pPr>
    </w:p>
    <w:p w:rsidR="00215B44" w:rsidRPr="00215B44" w:rsidRDefault="00215B44" w:rsidP="00215B44">
      <w:pPr>
        <w:adjustRightInd/>
        <w:spacing w:line="240" w:lineRule="auto"/>
        <w:ind w:left="324" w:hangingChars="135" w:hanging="324"/>
        <w:textAlignment w:val="auto"/>
        <w:rPr>
          <w:rFonts w:ascii="UD デジタル 教科書体 NK-R" w:eastAsia="UD デジタル 教科書体 NK-R" w:hAnsi="ＭＳ ゴシック"/>
          <w:kern w:val="2"/>
          <w:sz w:val="24"/>
          <w:szCs w:val="24"/>
        </w:rPr>
      </w:pPr>
      <w:r w:rsidRPr="00215B44">
        <w:rPr>
          <w:rFonts w:ascii="UD デジタル 教科書体 NK-R" w:eastAsia="UD デジタル 教科書体 NK-R" w:hAnsi="ＭＳ ゴシック" w:hint="eastAsia"/>
          <w:kern w:val="2"/>
          <w:sz w:val="24"/>
          <w:szCs w:val="24"/>
        </w:rPr>
        <w:t>２．検査体制について</w:t>
      </w:r>
    </w:p>
    <w:p w:rsidR="00215B44" w:rsidRPr="00215B44" w:rsidRDefault="00215B44" w:rsidP="00215B44">
      <w:pPr>
        <w:adjustRightInd/>
        <w:spacing w:line="240" w:lineRule="auto"/>
        <w:ind w:left="480" w:hangingChars="200" w:hanging="480"/>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１）障害児・者が新型コロナウイルスに感染した疑いがある場合は、重度化のリスクが高いと思われるため優先的に検査を受けられるよう検査体制を整備してください。併せて、感染した疑いのある者の濃厚接触者（介助者等）も同様としてください。</w:t>
      </w:r>
    </w:p>
    <w:p w:rsidR="00215B44" w:rsidRPr="00215B44" w:rsidRDefault="00215B44" w:rsidP="00215B44">
      <w:pPr>
        <w:adjustRightInd/>
        <w:spacing w:line="240" w:lineRule="auto"/>
        <w:ind w:left="480" w:hangingChars="200" w:hanging="480"/>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（２）現在、4月からの実施が検討されている抗体検査については、有効性が認められる場合は医療職と同様に介護・福祉関係</w:t>
      </w:r>
      <w:r w:rsidRPr="00215B44">
        <w:rPr>
          <w:rFonts w:ascii="UD デジタル 教科書体 NK-R" w:eastAsia="UD デジタル 教科書体 NK-R" w:hAnsi="ＭＳ 明朝" w:hint="eastAsia"/>
          <w:sz w:val="24"/>
          <w:szCs w:val="24"/>
        </w:rPr>
        <w:t>事業所の職員も優先的に受けることができるようにしてください。</w:t>
      </w:r>
    </w:p>
    <w:p w:rsidR="00215B44" w:rsidRPr="00215B44" w:rsidRDefault="00215B44" w:rsidP="00215B44">
      <w:pPr>
        <w:adjustRightInd/>
        <w:spacing w:line="240" w:lineRule="auto"/>
        <w:ind w:left="324" w:hangingChars="135" w:hanging="324"/>
        <w:textAlignment w:val="auto"/>
        <w:rPr>
          <w:rFonts w:ascii="UD デジタル 教科書体 NK-R" w:eastAsia="UD デジタル 教科書体 NK-R" w:hAnsi="ＭＳ 明朝"/>
          <w:kern w:val="2"/>
          <w:sz w:val="24"/>
          <w:szCs w:val="24"/>
        </w:rPr>
      </w:pPr>
    </w:p>
    <w:p w:rsidR="00215B44" w:rsidRPr="00215B44" w:rsidRDefault="00215B44" w:rsidP="00215B44">
      <w:pPr>
        <w:adjustRightInd/>
        <w:spacing w:line="240" w:lineRule="auto"/>
        <w:ind w:left="324" w:hangingChars="135" w:hanging="324"/>
        <w:textAlignment w:val="auto"/>
        <w:rPr>
          <w:rFonts w:ascii="UD デジタル 教科書体 NK-R" w:eastAsia="UD デジタル 教科書体 NK-R" w:hAnsi="ＭＳ ゴシック"/>
          <w:kern w:val="2"/>
          <w:sz w:val="24"/>
          <w:szCs w:val="24"/>
        </w:rPr>
      </w:pPr>
      <w:r w:rsidRPr="00215B44">
        <w:rPr>
          <w:rFonts w:ascii="UD デジタル 教科書体 NK-R" w:eastAsia="UD デジタル 教科書体 NK-R" w:hAnsi="ＭＳ ゴシック" w:hint="eastAsia"/>
          <w:kern w:val="2"/>
          <w:sz w:val="24"/>
          <w:szCs w:val="24"/>
        </w:rPr>
        <w:t>３．発症時の対策について</w:t>
      </w:r>
    </w:p>
    <w:p w:rsidR="00215B44" w:rsidRPr="00215B44" w:rsidRDefault="00215B44" w:rsidP="00215B44">
      <w:pPr>
        <w:adjustRightInd/>
        <w:spacing w:line="240" w:lineRule="auto"/>
        <w:ind w:left="480" w:hangingChars="200" w:hanging="480"/>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kern w:val="2"/>
          <w:sz w:val="24"/>
          <w:szCs w:val="24"/>
        </w:rPr>
        <w:t>（１）</w:t>
      </w:r>
      <w:r w:rsidRPr="00215B44">
        <w:rPr>
          <w:rFonts w:ascii="UD デジタル 教科書体 NK-R" w:eastAsia="UD デジタル 教科書体 NK-R" w:hAnsi="ＭＳ 明朝" w:hint="eastAsia"/>
          <w:kern w:val="2"/>
          <w:sz w:val="24"/>
          <w:szCs w:val="24"/>
        </w:rPr>
        <w:t>介助者がいないと生活はもちろん生命の維持が困難になることから、速やかに治療と介護を受けられる環境を確保してください。なお、呼吸器系障害・既往症等がある場合は、速やかに入院できるようにしてください。</w:t>
      </w:r>
    </w:p>
    <w:tbl>
      <w:tblPr>
        <w:tblStyle w:val="a9"/>
        <w:tblW w:w="0" w:type="auto"/>
        <w:tblInd w:w="479" w:type="dxa"/>
        <w:tblLook w:val="04A0" w:firstRow="1" w:lastRow="0" w:firstColumn="1" w:lastColumn="0" w:noHBand="0" w:noVBand="1"/>
      </w:tblPr>
      <w:tblGrid>
        <w:gridCol w:w="9289"/>
      </w:tblGrid>
      <w:tr w:rsidR="00215B44" w:rsidRPr="00215B44" w:rsidTr="006212E2">
        <w:tc>
          <w:tcPr>
            <w:tcW w:w="9289" w:type="dxa"/>
          </w:tcPr>
          <w:p w:rsidR="00215B44" w:rsidRPr="00215B44" w:rsidRDefault="00215B44" w:rsidP="00215B44">
            <w:pPr>
              <w:adjustRightInd/>
              <w:spacing w:line="240" w:lineRule="auto"/>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hint="eastAsia"/>
                <w:sz w:val="24"/>
                <w:szCs w:val="24"/>
              </w:rPr>
              <w:t>＜考えられる対応＞</w:t>
            </w:r>
          </w:p>
          <w:p w:rsidR="00215B44" w:rsidRPr="00215B44" w:rsidRDefault="00215B44" w:rsidP="00215B44">
            <w:pPr>
              <w:numPr>
                <w:ilvl w:val="0"/>
                <w:numId w:val="1"/>
              </w:numPr>
              <w:adjustRightInd/>
              <w:spacing w:line="240" w:lineRule="auto"/>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cs="Cambria Math" w:hint="eastAsia"/>
                <w:sz w:val="24"/>
                <w:szCs w:val="24"/>
              </w:rPr>
              <w:t>民間ホテル等を確保する場合は、バリアフリールームの確保等、障害児・者の利用に対応できる施設</w:t>
            </w:r>
            <w:r w:rsidRPr="00215B44">
              <w:rPr>
                <w:rFonts w:ascii="UD デジタル 教科書体 NK-R" w:eastAsia="UD デジタル 教科書体 NK-R" w:hAnsi="ＭＳ 明朝" w:cs="ＭＳ Ｐゴシック" w:hint="eastAsia"/>
                <w:sz w:val="24"/>
                <w:szCs w:val="24"/>
              </w:rPr>
              <w:t>を確保する。</w:t>
            </w:r>
          </w:p>
          <w:p w:rsidR="00215B44" w:rsidRPr="00215B44" w:rsidRDefault="00215B44" w:rsidP="00215B44">
            <w:pPr>
              <w:numPr>
                <w:ilvl w:val="0"/>
                <w:numId w:val="1"/>
              </w:numPr>
              <w:adjustRightInd/>
              <w:spacing w:line="240" w:lineRule="auto"/>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cs="ＭＳ Ｐゴシック" w:hint="eastAsia"/>
                <w:sz w:val="24"/>
                <w:szCs w:val="24"/>
              </w:rPr>
              <w:t>介助者や支援者が本人の介助等ができる環境を確保する。</w:t>
            </w:r>
          </w:p>
          <w:p w:rsidR="00215B44" w:rsidRPr="00215B44" w:rsidRDefault="00215B44" w:rsidP="00215B44">
            <w:pPr>
              <w:numPr>
                <w:ilvl w:val="0"/>
                <w:numId w:val="1"/>
              </w:numPr>
              <w:adjustRightInd/>
              <w:spacing w:line="240" w:lineRule="auto"/>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cs="ＭＳ Ｐゴシック" w:hint="eastAsia"/>
                <w:sz w:val="24"/>
                <w:szCs w:val="24"/>
              </w:rPr>
              <w:t>医療機関、訪問看護事業所、介護事業所など医療と福祉が連携して対応できる仕組みを確保する。</w:t>
            </w:r>
          </w:p>
          <w:p w:rsidR="00215B44" w:rsidRPr="00215B44" w:rsidRDefault="00215B44" w:rsidP="00215B44">
            <w:pPr>
              <w:numPr>
                <w:ilvl w:val="0"/>
                <w:numId w:val="1"/>
              </w:numPr>
              <w:adjustRightInd/>
              <w:spacing w:line="240" w:lineRule="auto"/>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cs="ＭＳ Ｐゴシック" w:hint="eastAsia"/>
                <w:sz w:val="24"/>
                <w:szCs w:val="24"/>
              </w:rPr>
              <w:t>医福連携スタッフの宿泊施設を別に確保する。</w:t>
            </w:r>
          </w:p>
          <w:p w:rsidR="00215B44" w:rsidRPr="00215B44" w:rsidRDefault="00215B44" w:rsidP="00215B44">
            <w:pPr>
              <w:numPr>
                <w:ilvl w:val="0"/>
                <w:numId w:val="1"/>
              </w:numPr>
              <w:adjustRightInd/>
              <w:spacing w:line="240" w:lineRule="auto"/>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cs="ＭＳ Ｐゴシック" w:hint="eastAsia"/>
                <w:sz w:val="24"/>
                <w:szCs w:val="24"/>
              </w:rPr>
              <w:t>感染者及び医福連携スタッフの送迎体制を確保する。</w:t>
            </w:r>
          </w:p>
          <w:p w:rsidR="00215B44" w:rsidRPr="00215B44" w:rsidRDefault="00215B44" w:rsidP="00215B44">
            <w:pPr>
              <w:numPr>
                <w:ilvl w:val="0"/>
                <w:numId w:val="1"/>
              </w:numPr>
              <w:adjustRightInd/>
              <w:spacing w:line="240" w:lineRule="auto"/>
              <w:textAlignment w:val="auto"/>
              <w:rPr>
                <w:rFonts w:ascii="UD デジタル 教科書体 NK-R" w:eastAsia="UD デジタル 教科書体 NK-R" w:hAnsi="ＭＳ 明朝"/>
                <w:sz w:val="24"/>
                <w:szCs w:val="24"/>
              </w:rPr>
            </w:pPr>
            <w:r w:rsidRPr="00215B44">
              <w:rPr>
                <w:rFonts w:ascii="UD デジタル 教科書体 NK-R" w:eastAsia="UD デジタル 教科書体 NK-R" w:hAnsi="ＭＳ 明朝" w:cs="ＭＳ Ｐゴシック" w:hint="eastAsia"/>
                <w:sz w:val="24"/>
                <w:szCs w:val="24"/>
              </w:rPr>
              <w:t>必要備品・消耗品の確保と供給を進める。</w:t>
            </w:r>
          </w:p>
        </w:tc>
      </w:tr>
    </w:tbl>
    <w:p w:rsidR="00215B44" w:rsidRPr="00215B44" w:rsidRDefault="00215B44" w:rsidP="00215B44">
      <w:pPr>
        <w:widowControl/>
        <w:adjustRightInd/>
        <w:spacing w:line="240" w:lineRule="auto"/>
        <w:ind w:left="480" w:hangingChars="200" w:hanging="480"/>
        <w:jc w:val="left"/>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（２）在宅で介助サービスの継続を行うことになった場合は、介助者の感染防止対策は、感染者の対応にあたる医療者と同等の装備の確保と提供を速やかに進めてください。</w:t>
      </w:r>
    </w:p>
    <w:p w:rsidR="00215B44" w:rsidRPr="00215B44" w:rsidRDefault="00215B44" w:rsidP="00215B44">
      <w:pPr>
        <w:adjustRightInd/>
        <w:spacing w:line="240" w:lineRule="auto"/>
        <w:ind w:left="480" w:hangingChars="200" w:hanging="480"/>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３）障害児・者と同居する家族等が発症した場合は、介助者不在となることから、個々の状況に応じて訪問系サービスの支給時間の拡大やショートステイの利用等により介助者を確保するための措置を速やかに講じ</w:t>
      </w:r>
      <w:r w:rsidRPr="00215B44">
        <w:rPr>
          <w:rFonts w:ascii="UD デジタル 教科書体 NK-R" w:eastAsia="UD デジタル 教科書体 NK-R" w:hAnsi="ＭＳ 明朝" w:hint="eastAsia"/>
          <w:bCs/>
          <w:kern w:val="2"/>
          <w:sz w:val="24"/>
          <w:szCs w:val="24"/>
        </w:rPr>
        <w:t>るよう市町村へ指導し</w:t>
      </w:r>
      <w:r w:rsidRPr="00215B44">
        <w:rPr>
          <w:rFonts w:ascii="UD デジタル 教科書体 NK-R" w:eastAsia="UD デジタル 教科書体 NK-R" w:hAnsi="ＭＳ 明朝" w:hint="eastAsia"/>
          <w:kern w:val="2"/>
          <w:sz w:val="24"/>
          <w:szCs w:val="24"/>
        </w:rPr>
        <w:t>てください。</w:t>
      </w:r>
    </w:p>
    <w:p w:rsidR="00215B44" w:rsidRPr="00215B44" w:rsidRDefault="00215B44" w:rsidP="00215B44">
      <w:pPr>
        <w:adjustRightInd/>
        <w:spacing w:line="240" w:lineRule="auto"/>
        <w:ind w:left="480" w:hangingChars="200" w:hanging="480"/>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（４）障害児・者を医療機関が受入れるために必要な環境整備を進めるとともに、とりわけ国公立</w:t>
      </w:r>
      <w:r w:rsidRPr="00215B44">
        <w:rPr>
          <w:rFonts w:ascii="UD デジタル 教科書体 NK-R" w:eastAsia="UD デジタル 教科書体 NK-R" w:hAnsi="ＭＳ 明朝" w:hint="eastAsia"/>
          <w:bCs/>
          <w:kern w:val="2"/>
          <w:sz w:val="24"/>
          <w:szCs w:val="24"/>
        </w:rPr>
        <w:t>病院</w:t>
      </w:r>
      <w:r w:rsidRPr="00215B44">
        <w:rPr>
          <w:rFonts w:ascii="UD デジタル 教科書体 NK-R" w:eastAsia="UD デジタル 教科書体 NK-R" w:hAnsi="ＭＳ 明朝" w:hint="eastAsia"/>
          <w:kern w:val="2"/>
          <w:sz w:val="24"/>
          <w:szCs w:val="24"/>
        </w:rPr>
        <w:t>が率先して受け入れるように体制の整備等を進めてください。</w:t>
      </w:r>
    </w:p>
    <w:p w:rsidR="00215B44" w:rsidRPr="00215B44" w:rsidRDefault="00215B44" w:rsidP="00215B44">
      <w:pPr>
        <w:rPr>
          <w:rFonts w:ascii="UD デジタル 教科書体 NK-R" w:eastAsia="UD デジタル 教科書体 NK-R" w:hAnsi="ＭＳ 明朝"/>
          <w:kern w:val="2"/>
          <w:sz w:val="24"/>
          <w:szCs w:val="24"/>
        </w:rPr>
      </w:pPr>
    </w:p>
    <w:p w:rsidR="00215B44" w:rsidRPr="00215B44" w:rsidRDefault="00215B44" w:rsidP="00215B44">
      <w:pPr>
        <w:adjustRightInd/>
        <w:spacing w:line="240" w:lineRule="auto"/>
        <w:ind w:left="324" w:hangingChars="135" w:hanging="324"/>
        <w:textAlignment w:val="auto"/>
        <w:rPr>
          <w:rFonts w:ascii="UD デジタル 教科書体 NK-R" w:eastAsia="UD デジタル 教科書体 NK-R" w:hAnsi="ＭＳ ゴシック"/>
          <w:kern w:val="2"/>
          <w:sz w:val="24"/>
          <w:szCs w:val="24"/>
        </w:rPr>
      </w:pPr>
      <w:r w:rsidRPr="00215B44">
        <w:rPr>
          <w:rFonts w:ascii="UD デジタル 教科書体 NK-R" w:eastAsia="UD デジタル 教科書体 NK-R" w:hAnsi="ＭＳ ゴシック" w:hint="eastAsia"/>
          <w:kern w:val="2"/>
          <w:sz w:val="24"/>
          <w:szCs w:val="24"/>
        </w:rPr>
        <w:t>４．入院にあたっての対応について</w:t>
      </w:r>
    </w:p>
    <w:p w:rsidR="00215B44" w:rsidRPr="00215B44" w:rsidRDefault="00215B44" w:rsidP="00215B44">
      <w:pPr>
        <w:adjustRightInd/>
        <w:spacing w:line="240" w:lineRule="auto"/>
        <w:ind w:left="480" w:hangingChars="200" w:hanging="480"/>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（１）</w:t>
      </w:r>
      <w:r w:rsidRPr="00215B44">
        <w:rPr>
          <w:rFonts w:ascii="UD デジタル 教科書体 NK-R" w:eastAsia="UD デジタル 教科書体 NK-R" w:hAnsi="ＭＳ 明朝" w:cs="ＭＳ ゴシック"/>
          <w:sz w:val="24"/>
          <w:szCs w:val="24"/>
        </w:rPr>
        <w:t>障害</w:t>
      </w:r>
      <w:r w:rsidRPr="00215B44">
        <w:rPr>
          <w:rFonts w:ascii="UD デジタル 教科書体 NK-R" w:eastAsia="UD デジタル 教科書体 NK-R" w:hAnsi="ＭＳ 明朝" w:cs="ＭＳ ゴシック" w:hint="eastAsia"/>
          <w:sz w:val="24"/>
          <w:szCs w:val="24"/>
        </w:rPr>
        <w:t>や疾患及び年齢</w:t>
      </w:r>
      <w:r w:rsidRPr="00215B44">
        <w:rPr>
          <w:rFonts w:ascii="UD デジタル 教科書体 NK-R" w:eastAsia="UD デジタル 教科書体 NK-R" w:hAnsi="ＭＳ 明朝" w:cs="ＭＳ ゴシック"/>
          <w:sz w:val="24"/>
          <w:szCs w:val="24"/>
        </w:rPr>
        <w:t>等</w:t>
      </w:r>
      <w:r w:rsidRPr="00215B44">
        <w:rPr>
          <w:rFonts w:ascii="UD デジタル 教科書体 NK-R" w:eastAsia="UD デジタル 教科書体 NK-R" w:hAnsi="ＭＳ 明朝" w:cs="ＭＳ ゴシック" w:hint="eastAsia"/>
          <w:sz w:val="24"/>
          <w:szCs w:val="24"/>
        </w:rPr>
        <w:t>を理由として</w:t>
      </w:r>
      <w:r w:rsidRPr="00215B44">
        <w:rPr>
          <w:rFonts w:ascii="UD デジタル 教科書体 NK-R" w:eastAsia="UD デジタル 教科書体 NK-R" w:hAnsi="ＭＳ 明朝" w:cs="ＭＳ ゴシック"/>
          <w:sz w:val="24"/>
          <w:szCs w:val="24"/>
        </w:rPr>
        <w:t>人工呼吸器</w:t>
      </w:r>
      <w:r w:rsidRPr="00215B44">
        <w:rPr>
          <w:rFonts w:ascii="UD デジタル 教科書体 NK-R" w:eastAsia="UD デジタル 教科書体 NK-R" w:hAnsi="ＭＳ 明朝" w:cs="ＭＳ Ｐゴシック"/>
          <w:sz w:val="24"/>
          <w:szCs w:val="24"/>
        </w:rPr>
        <w:t>治療</w:t>
      </w:r>
      <w:r w:rsidRPr="00215B44">
        <w:rPr>
          <w:rFonts w:ascii="UD デジタル 教科書体 NK-R" w:eastAsia="UD デジタル 教科書体 NK-R" w:hAnsi="ＭＳ 明朝" w:cs="ＭＳ Ｐゴシック" w:hint="eastAsia"/>
          <w:sz w:val="24"/>
          <w:szCs w:val="24"/>
        </w:rPr>
        <w:t>等</w:t>
      </w:r>
      <w:r w:rsidRPr="00215B44">
        <w:rPr>
          <w:rFonts w:ascii="UD デジタル 教科書体 NK-R" w:eastAsia="UD デジタル 教科書体 NK-R" w:hAnsi="ＭＳ 明朝" w:cs="ＭＳ Ｐゴシック"/>
          <w:sz w:val="24"/>
          <w:szCs w:val="24"/>
        </w:rPr>
        <w:t>を行わない</w:t>
      </w:r>
      <w:r w:rsidRPr="00215B44">
        <w:rPr>
          <w:rFonts w:ascii="UD デジタル 教科書体 NK-R" w:eastAsia="UD デジタル 教科書体 NK-R" w:hAnsi="ＭＳ 明朝" w:cs="ＭＳ Ｐゴシック" w:hint="eastAsia"/>
          <w:sz w:val="24"/>
          <w:szCs w:val="24"/>
        </w:rPr>
        <w:t>などといった優生思想に</w:t>
      </w:r>
      <w:r w:rsidRPr="00215B44">
        <w:rPr>
          <w:rFonts w:ascii="UD デジタル 教科書体 NK-R" w:eastAsia="UD デジタル 教科書体 NK-R" w:hAnsi="ＭＳ 明朝" w:cs="ＭＳ Ｐゴシック" w:hint="eastAsia"/>
          <w:sz w:val="24"/>
          <w:szCs w:val="24"/>
        </w:rPr>
        <w:lastRenderedPageBreak/>
        <w:t>基づく命の選別をしないでください。</w:t>
      </w:r>
    </w:p>
    <w:p w:rsidR="00215B44" w:rsidRPr="00215B44" w:rsidRDefault="00215B44" w:rsidP="00215B44">
      <w:pPr>
        <w:adjustRightInd/>
        <w:spacing w:line="240" w:lineRule="auto"/>
        <w:ind w:left="480" w:hangingChars="200" w:hanging="480"/>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kern w:val="2"/>
          <w:sz w:val="24"/>
          <w:szCs w:val="24"/>
        </w:rPr>
        <w:t>（２）</w:t>
      </w:r>
      <w:r w:rsidRPr="00215B44">
        <w:rPr>
          <w:rFonts w:ascii="UD デジタル 教科書体 NK-R" w:eastAsia="UD デジタル 教科書体 NK-R" w:hAnsi="ＭＳ 明朝" w:hint="eastAsia"/>
          <w:kern w:val="2"/>
          <w:sz w:val="24"/>
          <w:szCs w:val="24"/>
        </w:rPr>
        <w:t>障害児・者が入院する場合は、障害支援区分6以外の障害者であっても重度訪問介護または居宅介護を利用できるようにしてください。</w:t>
      </w:r>
    </w:p>
    <w:p w:rsidR="00215B44" w:rsidRPr="00215B44" w:rsidRDefault="00215B44" w:rsidP="00215B44">
      <w:pPr>
        <w:adjustRightInd/>
        <w:spacing w:line="240" w:lineRule="auto"/>
        <w:ind w:left="480" w:hangingChars="200" w:hanging="480"/>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３）障害者・児へ派遣される介助者及び支援者については、医療職と同様に防護服、マスク、使い捨てグローブ等の支給等により最大限の感染予防対策を講じるとともに当該介助者及び支援者の検査体制等を確保してださい。</w:t>
      </w:r>
    </w:p>
    <w:p w:rsidR="00215B44" w:rsidRPr="00215B44" w:rsidRDefault="00215B44" w:rsidP="00215B44">
      <w:pPr>
        <w:adjustRightInd/>
        <w:spacing w:line="240" w:lineRule="auto"/>
        <w:ind w:left="480" w:hangingChars="200" w:hanging="480"/>
        <w:textAlignment w:val="auto"/>
        <w:rPr>
          <w:rFonts w:ascii="UD デジタル 教科書体 NK-R" w:eastAsia="UD デジタル 教科書体 NK-R" w:hAnsi="ＭＳ 明朝"/>
          <w:kern w:val="2"/>
          <w:sz w:val="24"/>
          <w:szCs w:val="24"/>
        </w:rPr>
      </w:pPr>
    </w:p>
    <w:p w:rsidR="00215B44" w:rsidRPr="00215B44" w:rsidRDefault="00215B44" w:rsidP="00215B44">
      <w:pPr>
        <w:adjustRightInd/>
        <w:spacing w:line="240" w:lineRule="auto"/>
        <w:ind w:left="240" w:hangingChars="100" w:hanging="240"/>
        <w:jc w:val="left"/>
        <w:textAlignment w:val="auto"/>
        <w:rPr>
          <w:rFonts w:ascii="UD デジタル 教科書体 NK-R" w:eastAsia="UD デジタル 教科書体 NK-R" w:hAnsi="ＭＳ ゴシック"/>
          <w:sz w:val="24"/>
          <w:szCs w:val="24"/>
        </w:rPr>
      </w:pPr>
      <w:r w:rsidRPr="00215B44">
        <w:rPr>
          <w:rFonts w:ascii="UD デジタル 教科書体 NK-R" w:eastAsia="UD デジタル 教科書体 NK-R" w:hAnsi="ＭＳ ゴシック" w:hint="eastAsia"/>
          <w:sz w:val="24"/>
          <w:szCs w:val="24"/>
        </w:rPr>
        <w:t>５．</w:t>
      </w:r>
      <w:r w:rsidRPr="00215B44">
        <w:rPr>
          <w:rFonts w:ascii="UD デジタル 教科書体 NK-R" w:eastAsia="UD デジタル 教科書体 NK-R" w:hAnsi="ＭＳ ゴシック" w:hint="eastAsia"/>
          <w:kern w:val="2"/>
          <w:sz w:val="24"/>
          <w:szCs w:val="24"/>
        </w:rPr>
        <w:t>障害福祉サービス事業所及び精神病院等における発生時の対応について</w:t>
      </w:r>
    </w:p>
    <w:p w:rsidR="00215B44" w:rsidRPr="00215B44" w:rsidRDefault="00215B44" w:rsidP="00215B44">
      <w:pPr>
        <w:adjustRightInd/>
        <w:spacing w:line="240" w:lineRule="auto"/>
        <w:ind w:left="480" w:hangingChars="200" w:hanging="480"/>
        <w:jc w:val="left"/>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１）障害福祉サービス事業所等は、難病患者を含む障害者・児にとって必要不可欠なサービスであることから、当該事業所等の職員、利用者及びその家族が発症した場合のサービス停止または休止が最小限となるための対策を講じてください。</w:t>
      </w:r>
    </w:p>
    <w:p w:rsidR="00215B44" w:rsidRPr="00215B44" w:rsidRDefault="00215B44" w:rsidP="00215B44">
      <w:pPr>
        <w:adjustRightInd/>
        <w:spacing w:line="240" w:lineRule="auto"/>
        <w:ind w:left="480" w:hangingChars="200" w:hanging="480"/>
        <w:jc w:val="left"/>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２）新型コロナウイルス感染症により生活介護等を実施している事業所がサービスの停止または休止した場合は、当該事業所の利用者は、在宅介護が必要となることから重度訪問介護等の支給時間を迅速に拡大</w:t>
      </w:r>
      <w:r w:rsidRPr="00215B44">
        <w:rPr>
          <w:rFonts w:ascii="UD デジタル 教科書体 NK-R" w:eastAsia="UD デジタル 教科書体 NK-R" w:hAnsi="ＭＳ 明朝" w:hint="eastAsia"/>
          <w:bCs/>
          <w:kern w:val="2"/>
          <w:sz w:val="24"/>
          <w:szCs w:val="24"/>
        </w:rPr>
        <w:t>するよう市町村へ指導</w:t>
      </w:r>
      <w:r w:rsidRPr="00215B44">
        <w:rPr>
          <w:rFonts w:ascii="UD デジタル 教科書体 NK-R" w:eastAsia="UD デジタル 教科書体 NK-R" w:hAnsi="ＭＳ 明朝" w:hint="eastAsia"/>
          <w:kern w:val="2"/>
          <w:sz w:val="24"/>
          <w:szCs w:val="24"/>
        </w:rPr>
        <w:t>してください。</w:t>
      </w:r>
    </w:p>
    <w:p w:rsidR="00215B44" w:rsidRPr="00215B44" w:rsidRDefault="00215B44" w:rsidP="00215B44">
      <w:pPr>
        <w:adjustRightInd/>
        <w:spacing w:line="240" w:lineRule="auto"/>
        <w:ind w:left="480" w:hangingChars="200" w:hanging="480"/>
        <w:jc w:val="left"/>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（３）発症した障害児・者へ派遣される場合は、介護報酬を医療報酬と同様に増額してください。</w:t>
      </w:r>
    </w:p>
    <w:p w:rsidR="00215B44" w:rsidRPr="00215B44" w:rsidRDefault="00215B44" w:rsidP="00215B44">
      <w:pPr>
        <w:adjustRightInd/>
        <w:spacing w:line="240" w:lineRule="auto"/>
        <w:ind w:left="480" w:hangingChars="200" w:hanging="480"/>
        <w:jc w:val="left"/>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４）精神病院内で入院者が発症した場合は、速やかに他科への受診・転院ができるようにしてください。できない場合は緊急措置として専門医を含む医療スタッフを派遣するなど適切な措置を講じてください。</w:t>
      </w:r>
    </w:p>
    <w:p w:rsidR="00215B44" w:rsidRPr="00215B44" w:rsidRDefault="00215B44" w:rsidP="00215B44">
      <w:pPr>
        <w:adjustRightInd/>
        <w:spacing w:line="240" w:lineRule="auto"/>
        <w:jc w:val="left"/>
        <w:textAlignment w:val="auto"/>
        <w:rPr>
          <w:rFonts w:ascii="UD デジタル 教科書体 NK-R" w:eastAsia="UD デジタル 教科書体 NK-R" w:hAnsi="ＭＳ 明朝"/>
          <w:kern w:val="2"/>
          <w:sz w:val="24"/>
          <w:szCs w:val="24"/>
        </w:rPr>
      </w:pPr>
    </w:p>
    <w:p w:rsidR="00215B44" w:rsidRPr="00215B44" w:rsidRDefault="00215B44" w:rsidP="00215B44">
      <w:pPr>
        <w:adjustRightInd/>
        <w:spacing w:line="240" w:lineRule="auto"/>
        <w:ind w:left="480" w:hangingChars="200" w:hanging="480"/>
        <w:jc w:val="right"/>
        <w:textAlignment w:val="auto"/>
        <w:rPr>
          <w:rFonts w:ascii="UD デジタル 教科書体 NK-R" w:eastAsia="UD デジタル 教科書体 NK-R" w:hAnsi="ＭＳ 明朝"/>
          <w:kern w:val="2"/>
          <w:sz w:val="24"/>
          <w:szCs w:val="24"/>
        </w:rPr>
      </w:pPr>
      <w:r w:rsidRPr="00215B44">
        <w:rPr>
          <w:rFonts w:ascii="UD デジタル 教科書体 NK-R" w:eastAsia="UD デジタル 教科書体 NK-R" w:hAnsi="ＭＳ 明朝" w:hint="eastAsia"/>
          <w:kern w:val="2"/>
          <w:sz w:val="24"/>
          <w:szCs w:val="24"/>
        </w:rPr>
        <w:t>以上</w:t>
      </w:r>
    </w:p>
    <w:p w:rsidR="00215B44" w:rsidRPr="00215B44" w:rsidRDefault="00215B44" w:rsidP="00215B44">
      <w:pPr>
        <w:adjustRightInd/>
        <w:spacing w:line="240" w:lineRule="auto"/>
        <w:jc w:val="left"/>
        <w:textAlignment w:val="auto"/>
        <w:rPr>
          <w:rFonts w:ascii="UD デジタル 教科書体 NK-R" w:eastAsia="UD デジタル 教科書体 NK-R" w:hAnsi="ＭＳ 明朝"/>
          <w:kern w:val="2"/>
          <w:sz w:val="24"/>
          <w:szCs w:val="24"/>
        </w:rPr>
      </w:pPr>
    </w:p>
    <w:p w:rsidR="006606EF" w:rsidRDefault="006606EF">
      <w:pPr>
        <w:rPr>
          <w:sz w:val="24"/>
        </w:rPr>
      </w:pPr>
    </w:p>
    <w:p w:rsidR="006606EF" w:rsidRDefault="006606EF">
      <w:pPr>
        <w:ind w:left="7440"/>
        <w:jc w:val="right"/>
        <w:rPr>
          <w:sz w:val="24"/>
        </w:rPr>
      </w:pPr>
    </w:p>
    <w:sectPr w:rsidR="006606EF">
      <w:headerReference w:type="first" r:id="rId9"/>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57B" w:rsidRDefault="0023657B">
      <w:pPr>
        <w:spacing w:line="240" w:lineRule="auto"/>
      </w:pPr>
      <w:r>
        <w:separator/>
      </w:r>
    </w:p>
  </w:endnote>
  <w:endnote w:type="continuationSeparator" w:id="0">
    <w:p w:rsidR="0023657B" w:rsidRDefault="00236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57B" w:rsidRDefault="0023657B">
      <w:pPr>
        <w:spacing w:line="240" w:lineRule="auto"/>
      </w:pPr>
      <w:r>
        <w:separator/>
      </w:r>
    </w:p>
  </w:footnote>
  <w:footnote w:type="continuationSeparator" w:id="0">
    <w:p w:rsidR="0023657B" w:rsidRDefault="002365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EF" w:rsidRPr="00215B44"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hint="eastAsia"/>
        <w:b/>
        <w:i/>
        <w:sz w:val="28"/>
      </w:rPr>
    </w:pPr>
    <w:r w:rsidRPr="00215B44">
      <w:rPr>
        <w:rFonts w:ascii="UD デジタル 教科書体 NK-R" w:eastAsia="UD デジタル 教科書体 NK-R" w:hAnsi="Bookman Old Style" w:hint="eastAsia"/>
        <w:b/>
        <w:i/>
        <w:sz w:val="28"/>
      </w:rPr>
      <w:t>特定非営利活動法人　ＤＰＩ（障害者インターナショナル）日本会議</w:t>
    </w:r>
  </w:p>
  <w:p w:rsidR="006606EF" w:rsidRPr="00215B44"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hint="eastAsia"/>
        <w:i/>
        <w:sz w:val="20"/>
      </w:rPr>
    </w:pPr>
    <w:r w:rsidRPr="00215B44">
      <w:rPr>
        <w:rFonts w:ascii="UD デジタル 教科書体 NK-R" w:eastAsia="UD デジタル 教科書体 NK-R" w:hAnsi="Century Gothic" w:hint="eastAsia"/>
        <w:i/>
        <w:sz w:val="20"/>
      </w:rPr>
      <w:t>Japan National Assembly of Disabled Peoples’ International　(DPI-JAPAN)</w:t>
    </w:r>
  </w:p>
  <w:p w:rsidR="006606EF" w:rsidRPr="00215B44" w:rsidRDefault="006606EF">
    <w:pPr>
      <w:pStyle w:val="a3"/>
      <w:jc w:val="center"/>
      <w:rPr>
        <w:rFonts w:ascii="UD デジタル 教科書体 NK-R" w:eastAsia="UD デジタル 教科書体 NK-R" w:hint="eastAsia"/>
        <w:sz w:val="24"/>
      </w:rPr>
    </w:pPr>
  </w:p>
  <w:p w:rsidR="006606EF" w:rsidRPr="00215B44" w:rsidRDefault="006606EF">
    <w:pPr>
      <w:pStyle w:val="a3"/>
      <w:jc w:val="center"/>
      <w:rPr>
        <w:rFonts w:ascii="UD デジタル 教科書体 NK-R" w:eastAsia="UD デジタル 教科書体 NK-R" w:hAnsi="ＭＳ ゴシック" w:hint="eastAsia"/>
        <w:sz w:val="24"/>
      </w:rPr>
    </w:pPr>
    <w:r w:rsidRPr="00215B44">
      <w:rPr>
        <w:rFonts w:ascii="UD デジタル 教科書体 NK-R" w:eastAsia="UD デジタル 教科書体 NK-R" w:hAnsi="ＭＳ ゴシック" w:hint="eastAsia"/>
        <w:sz w:val="24"/>
      </w:rPr>
      <w:t>〒</w:t>
    </w:r>
    <w:r w:rsidR="00C7421F" w:rsidRPr="00215B44">
      <w:rPr>
        <w:rFonts w:ascii="UD デジタル 教科書体 NK-R" w:eastAsia="UD デジタル 教科書体 NK-R" w:hAnsi="ＭＳ ゴシック" w:hint="eastAsia"/>
        <w:sz w:val="24"/>
      </w:rPr>
      <w:t>101-0054</w:t>
    </w:r>
    <w:r w:rsidRPr="00215B44">
      <w:rPr>
        <w:rFonts w:ascii="UD デジタル 教科書体 NK-R" w:eastAsia="UD デジタル 教科書体 NK-R" w:hAnsi="ＭＳ ゴシック" w:hint="eastAsia"/>
        <w:sz w:val="24"/>
      </w:rPr>
      <w:t xml:space="preserve">　</w:t>
    </w:r>
    <w:smartTag w:uri="schemas-alpsmap-com/alpsmap" w:element="address">
      <w:smartTagPr>
        <w:attr w:name="ProductID" w:val="東京都千代田区神田錦町３丁目 128480321 503150105"/>
      </w:smartTagPr>
      <w:r w:rsidRPr="00215B44">
        <w:rPr>
          <w:rFonts w:ascii="UD デジタル 教科書体 NK-R" w:eastAsia="UD デジタル 教科書体 NK-R" w:hAnsi="ＭＳ ゴシック" w:hint="eastAsia"/>
          <w:sz w:val="24"/>
        </w:rPr>
        <w:t>東京都千代田区</w:t>
      </w:r>
      <w:r w:rsidR="00C7421F" w:rsidRPr="00215B44">
        <w:rPr>
          <w:rFonts w:ascii="UD デジタル 教科書体 NK-R" w:eastAsia="UD デジタル 教科書体 NK-R" w:hAnsi="ＭＳ ゴシック" w:hint="eastAsia"/>
          <w:sz w:val="24"/>
        </w:rPr>
        <w:t>神田錦町3-</w:t>
      </w:r>
    </w:smartTag>
    <w:r w:rsidR="00C7421F" w:rsidRPr="00215B44">
      <w:rPr>
        <w:rFonts w:ascii="UD デジタル 教科書体 NK-R" w:eastAsia="UD デジタル 教科書体 NK-R" w:hAnsi="ＭＳ ゴシック" w:hint="eastAsia"/>
        <w:sz w:val="24"/>
      </w:rPr>
      <w:t>11-8　武蔵野ビル５F</w:t>
    </w:r>
  </w:p>
  <w:p w:rsidR="006606EF" w:rsidRPr="00215B44" w:rsidRDefault="006606EF">
    <w:pPr>
      <w:pStyle w:val="a3"/>
      <w:jc w:val="center"/>
      <w:rPr>
        <w:rFonts w:ascii="UD デジタル 教科書体 NK-R" w:eastAsia="UD デジタル 教科書体 NK-R" w:hAnsi="ＭＳ ゴシック" w:hint="eastAsia"/>
        <w:sz w:val="24"/>
      </w:rPr>
    </w:pPr>
    <w:r w:rsidRPr="00215B44">
      <w:rPr>
        <w:rFonts w:ascii="UD デジタル 教科書体 NK-R" w:eastAsia="UD デジタル 教科書体 NK-R" w:hAnsi="ＭＳ ゴシック" w:hint="eastAsia"/>
        <w:sz w:val="24"/>
      </w:rPr>
      <w:t>Tel: (0</w:t>
    </w:r>
    <w:r w:rsidR="008E7230" w:rsidRPr="00215B44">
      <w:rPr>
        <w:rFonts w:ascii="UD デジタル 教科書体 NK-R" w:eastAsia="UD デジタル 教科書体 NK-R" w:hAnsi="ＭＳ ゴシック" w:hint="eastAsia"/>
        <w:sz w:val="24"/>
      </w:rPr>
      <w:t>3)5282-3730</w:t>
    </w:r>
    <w:r w:rsidRPr="00215B44">
      <w:rPr>
        <w:rFonts w:ascii="UD デジタル 教科書体 NK-R" w:eastAsia="UD デジタル 教科書体 NK-R" w:hAnsi="ＭＳ ゴシック" w:hint="eastAsia"/>
        <w:sz w:val="24"/>
      </w:rPr>
      <w:t xml:space="preserve">   Fax: (0</w:t>
    </w:r>
    <w:r w:rsidR="008E7230" w:rsidRPr="00215B44">
      <w:rPr>
        <w:rFonts w:ascii="UD デジタル 教科書体 NK-R" w:eastAsia="UD デジタル 教科書体 NK-R" w:hAnsi="ＭＳ ゴシック" w:hint="eastAsia"/>
        <w:sz w:val="24"/>
      </w:rPr>
      <w:t>3)5282-0017</w:t>
    </w:r>
  </w:p>
  <w:p w:rsidR="006606EF" w:rsidRPr="00215B44" w:rsidRDefault="008E7230">
    <w:pPr>
      <w:pStyle w:val="a3"/>
      <w:jc w:val="center"/>
      <w:rPr>
        <w:rFonts w:ascii="UD デジタル 教科書体 NK-R" w:eastAsia="UD デジタル 教科書体 NK-R" w:hAnsi="ＭＳ ゴシック" w:hint="eastAsia"/>
        <w:sz w:val="24"/>
      </w:rPr>
    </w:pPr>
    <w:r w:rsidRPr="00215B44">
      <w:rPr>
        <w:rFonts w:ascii="UD デジタル 教科書体 NK-R" w:eastAsia="UD デジタル 教科書体 NK-R" w:hAnsi="ＭＳ ゴシック" w:hint="eastAsia"/>
        <w:sz w:val="24"/>
      </w:rPr>
      <w:t>e-mail: office@dpi-japan.org</w:t>
    </w:r>
  </w:p>
  <w:p w:rsidR="006606EF" w:rsidRPr="00215B44" w:rsidRDefault="006606EF">
    <w:pPr>
      <w:pStyle w:val="a3"/>
      <w:jc w:val="center"/>
      <w:rPr>
        <w:rFonts w:ascii="UD デジタル 教科書体 NK-R" w:eastAsia="UD デジタル 教科書体 NK-R" w:hAnsi="ＭＳ ゴシック" w:hint="eastAsia"/>
        <w:sz w:val="24"/>
      </w:rPr>
    </w:pPr>
    <w:r w:rsidRPr="00215B44">
      <w:rPr>
        <w:rFonts w:ascii="UD デジタル 教科書体 NK-R" w:eastAsia="UD デジタル 教科書体 NK-R" w:hAnsi="ＭＳ ゴシック" w:hint="eastAsia"/>
        <w:sz w:val="24"/>
      </w:rPr>
      <w:t>URL：</w:t>
    </w:r>
    <w:r w:rsidR="008E7230" w:rsidRPr="00215B44">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509A4"/>
    <w:multiLevelType w:val="hybridMultilevel"/>
    <w:tmpl w:val="0DD4EEE0"/>
    <w:lvl w:ilvl="0" w:tplc="CB2CEE86">
      <w:start w:val="1"/>
      <w:numFmt w:val="decimalEnclosedCircle"/>
      <w:lvlText w:val="%1"/>
      <w:lvlJc w:val="left"/>
      <w:pPr>
        <w:ind w:left="360" w:hanging="360"/>
      </w:pPr>
      <w:rPr>
        <w:rFonts w:cs="Cambria Math"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15764F"/>
    <w:rsid w:val="00215B44"/>
    <w:rsid w:val="0023657B"/>
    <w:rsid w:val="006606EF"/>
    <w:rsid w:val="006D1514"/>
    <w:rsid w:val="008E7230"/>
    <w:rsid w:val="00C7421F"/>
    <w:rsid w:val="00F2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5:docId w15:val="{6AB247FC-CBD9-4FBB-BEE2-C4C1C26D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table" w:styleId="a9">
    <w:name w:val="Table Grid"/>
    <w:basedOn w:val="a1"/>
    <w:uiPriority w:val="59"/>
    <w:rsid w:val="00215B44"/>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PI&#26085;&#26412;&#20250;&#35696;\&#12524;&#12479;&#12540;&#12504;&#12483;&#12489;\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0</TotalTime>
  <Pages>3</Pages>
  <Words>379</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shirai</cp:lastModifiedBy>
  <cp:revision>2</cp:revision>
  <cp:lastPrinted>2000-10-19T07:37:00Z</cp:lastPrinted>
  <dcterms:created xsi:type="dcterms:W3CDTF">2020-04-27T05:01:00Z</dcterms:created>
  <dcterms:modified xsi:type="dcterms:W3CDTF">2020-04-27T05:01:00Z</dcterms:modified>
</cp:coreProperties>
</file>