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25" w:rsidRPr="00A105D0" w:rsidRDefault="00CA3C25" w:rsidP="00A105D0">
      <w:pPr>
        <w:spacing w:line="320" w:lineRule="exact"/>
        <w:jc w:val="center"/>
        <w:rPr>
          <w:rFonts w:ascii="メイリオ" w:eastAsia="メイリオ" w:hAnsi="メイリオ" w:cs="メイリオ"/>
          <w:b/>
          <w:sz w:val="24"/>
          <w:szCs w:val="24"/>
        </w:rPr>
      </w:pPr>
      <w:bookmarkStart w:id="0" w:name="_GoBack"/>
      <w:bookmarkEnd w:id="0"/>
      <w:r w:rsidRPr="00A105D0">
        <w:rPr>
          <w:rFonts w:ascii="メイリオ" w:eastAsia="メイリオ" w:hAnsi="メイリオ" w:cs="メイリオ" w:hint="eastAsia"/>
          <w:b/>
          <w:sz w:val="24"/>
          <w:szCs w:val="24"/>
        </w:rPr>
        <w:t>第6回</w:t>
      </w:r>
      <w:r w:rsidR="00F75795" w:rsidRPr="00A105D0">
        <w:rPr>
          <w:rFonts w:ascii="メイリオ" w:eastAsia="メイリオ" w:hAnsi="メイリオ" w:cs="メイリオ" w:hint="eastAsia"/>
          <w:b/>
          <w:sz w:val="24"/>
          <w:szCs w:val="24"/>
        </w:rPr>
        <w:t>DPI</w:t>
      </w:r>
      <w:r w:rsidRPr="00A105D0">
        <w:rPr>
          <w:rFonts w:ascii="メイリオ" w:eastAsia="メイリオ" w:hAnsi="メイリオ" w:cs="メイリオ" w:hint="eastAsia"/>
          <w:b/>
          <w:sz w:val="24"/>
          <w:szCs w:val="24"/>
        </w:rPr>
        <w:t>北東アジア小ブロック会議</w:t>
      </w:r>
      <w:r w:rsidR="00D473BB" w:rsidRPr="00A105D0">
        <w:rPr>
          <w:rFonts w:ascii="メイリオ" w:eastAsia="メイリオ" w:hAnsi="メイリオ" w:cs="メイリオ"/>
          <w:noProof/>
        </w:rPr>
        <w:drawing>
          <wp:anchor distT="0" distB="0" distL="114300" distR="114300" simplePos="0" relativeHeight="251695104" behindDoc="0" locked="0" layoutInCell="1" allowOverlap="1" wp14:anchorId="463DD6C2" wp14:editId="4D64BD1F">
            <wp:simplePos x="0" y="0"/>
            <wp:positionH relativeFrom="column">
              <wp:posOffset>-133985</wp:posOffset>
            </wp:positionH>
            <wp:positionV relativeFrom="paragraph">
              <wp:posOffset>-238125</wp:posOffset>
            </wp:positionV>
            <wp:extent cx="835025" cy="837565"/>
            <wp:effectExtent l="0" t="0" r="3175" b="635"/>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5025" cy="837565"/>
                    </a:xfrm>
                    <a:prstGeom prst="rect">
                      <a:avLst/>
                    </a:prstGeom>
                  </pic:spPr>
                </pic:pic>
              </a:graphicData>
            </a:graphic>
            <wp14:sizeRelH relativeFrom="page">
              <wp14:pctWidth>0</wp14:pctWidth>
            </wp14:sizeRelH>
            <wp14:sizeRelV relativeFrom="page">
              <wp14:pctHeight>0</wp14:pctHeight>
            </wp14:sizeRelV>
          </wp:anchor>
        </w:drawing>
      </w:r>
      <w:r w:rsidRPr="00A105D0">
        <w:rPr>
          <w:rFonts w:ascii="メイリオ" w:eastAsia="メイリオ" w:hAnsi="メイリオ" w:cs="メイリオ" w:hint="eastAsia"/>
          <w:b/>
          <w:sz w:val="24"/>
          <w:szCs w:val="24"/>
        </w:rPr>
        <w:t xml:space="preserve"> 報告</w:t>
      </w:r>
      <w:r w:rsidR="00F75795" w:rsidRPr="00A105D0">
        <w:rPr>
          <w:rFonts w:ascii="メイリオ" w:eastAsia="メイリオ" w:hAnsi="メイリオ" w:cs="メイリオ" w:hint="eastAsia"/>
          <w:b/>
          <w:sz w:val="24"/>
          <w:szCs w:val="24"/>
        </w:rPr>
        <w:t>書</w:t>
      </w:r>
    </w:p>
    <w:p w:rsidR="00C5079D" w:rsidRPr="00A105D0" w:rsidRDefault="00775C0B" w:rsidP="00A105D0">
      <w:pPr>
        <w:spacing w:line="320" w:lineRule="exact"/>
        <w:jc w:val="center"/>
        <w:rPr>
          <w:rFonts w:ascii="メイリオ" w:eastAsia="メイリオ" w:hAnsi="メイリオ" w:cs="メイリオ"/>
          <w:b/>
          <w:sz w:val="24"/>
          <w:szCs w:val="24"/>
        </w:rPr>
      </w:pPr>
      <w:r w:rsidRPr="00A105D0">
        <w:rPr>
          <w:rFonts w:ascii="メイリオ" w:eastAsia="メイリオ" w:hAnsi="メイリオ" w:cs="メイリオ"/>
          <w:b/>
          <w:sz w:val="24"/>
          <w:szCs w:val="24"/>
        </w:rPr>
        <w:t xml:space="preserve"> </w:t>
      </w:r>
      <w:r w:rsidR="00CA3C25" w:rsidRPr="00A105D0">
        <w:rPr>
          <w:rFonts w:ascii="メイリオ" w:eastAsia="メイリオ" w:hAnsi="メイリオ" w:cs="メイリオ" w:hint="eastAsia"/>
          <w:b/>
          <w:sz w:val="24"/>
          <w:szCs w:val="24"/>
        </w:rPr>
        <w:t>静岡、2014年6月12日－15日</w:t>
      </w:r>
    </w:p>
    <w:p w:rsidR="00775C0B" w:rsidRPr="00A105D0" w:rsidRDefault="00775C0B" w:rsidP="00A105D0">
      <w:pPr>
        <w:spacing w:line="320" w:lineRule="exact"/>
        <w:jc w:val="center"/>
        <w:rPr>
          <w:rFonts w:ascii="メイリオ" w:eastAsia="メイリオ" w:hAnsi="メイリオ" w:cs="メイリオ"/>
          <w:b/>
          <w:sz w:val="24"/>
          <w:szCs w:val="24"/>
        </w:rPr>
      </w:pPr>
      <w:r w:rsidRPr="00A105D0">
        <w:rPr>
          <w:rFonts w:ascii="メイリオ" w:eastAsia="メイリオ" w:hAnsi="メイリオ" w:cs="メイリオ"/>
          <w:b/>
          <w:sz w:val="24"/>
          <w:szCs w:val="24"/>
        </w:rPr>
        <w:t>June 12, 2014 －June 15, 2014</w:t>
      </w:r>
    </w:p>
    <w:p w:rsidR="00C5079D" w:rsidRPr="00C5079D" w:rsidRDefault="00C5079D" w:rsidP="00C5079D">
      <w:pPr>
        <w:jc w:val="center"/>
        <w:rPr>
          <w:rFonts w:ascii="ＭＳ Ｐゴシック" w:eastAsia="ＭＳ Ｐゴシック" w:hAnsi="ＭＳ Ｐゴシック"/>
          <w:b/>
          <w:sz w:val="22"/>
        </w:rPr>
      </w:pPr>
    </w:p>
    <w:p w:rsidR="00C5079D" w:rsidRPr="00F75795" w:rsidRDefault="00CA3C25" w:rsidP="00E73B09">
      <w:pPr>
        <w:rPr>
          <w:rFonts w:ascii="メイリオ" w:eastAsia="メイリオ" w:hAnsi="メイリオ" w:cs="メイリオ"/>
        </w:rPr>
      </w:pPr>
      <w:r w:rsidRPr="00F75795">
        <w:rPr>
          <w:rFonts w:ascii="メイリオ" w:eastAsia="メイリオ" w:hAnsi="メイリオ" w:cs="メイリオ" w:hint="eastAsia"/>
        </w:rPr>
        <w:t>テーマ「バリアフリー社会の構築に向けて」</w:t>
      </w:r>
    </w:p>
    <w:p w:rsidR="00C5079D" w:rsidRPr="00D473BB" w:rsidRDefault="00CA3C25" w:rsidP="00E73B09">
      <w:pPr>
        <w:rPr>
          <w:rFonts w:asciiTheme="majorHAnsi" w:eastAsia="ＭＳ Ｐゴシック" w:hAnsiTheme="majorHAnsi" w:cstheme="majorHAnsi"/>
        </w:rPr>
      </w:pPr>
      <w:r>
        <w:rPr>
          <w:rFonts w:asciiTheme="majorHAnsi" w:eastAsia="ＭＳ Ｐゴシック" w:hAnsiTheme="majorHAnsi" w:cstheme="majorHAnsi" w:hint="eastAsia"/>
          <w:b/>
        </w:rPr>
        <w:t>議題：</w:t>
      </w:r>
    </w:p>
    <w:p w:rsidR="007A32B1" w:rsidRPr="00D473BB" w:rsidRDefault="007A32B1" w:rsidP="007A32B1">
      <w:pPr>
        <w:rPr>
          <w:rFonts w:asciiTheme="majorHAnsi" w:eastAsia="ＭＳ Ｐゴシック" w:hAnsiTheme="majorHAnsi" w:cstheme="majorHAnsi"/>
        </w:rPr>
      </w:pPr>
      <w:r w:rsidRPr="00D473BB">
        <w:rPr>
          <w:rFonts w:asciiTheme="majorHAnsi" w:eastAsia="ＭＳ Ｐゴシック" w:hAnsiTheme="majorHAnsi" w:cstheme="majorHAnsi"/>
        </w:rPr>
        <w:t xml:space="preserve">1. </w:t>
      </w:r>
      <w:r w:rsidR="00CA3C25">
        <w:rPr>
          <w:rFonts w:asciiTheme="majorHAnsi" w:eastAsia="ＭＳ Ｐゴシック" w:hAnsiTheme="majorHAnsi" w:cstheme="majorHAnsi" w:hint="eastAsia"/>
        </w:rPr>
        <w:t>国連障害者権利条約の実施に向けた各国の取組みの報告</w:t>
      </w:r>
    </w:p>
    <w:p w:rsidR="007A32B1" w:rsidRPr="00D473BB" w:rsidRDefault="007A32B1" w:rsidP="007A32B1">
      <w:pPr>
        <w:rPr>
          <w:rFonts w:asciiTheme="majorHAnsi" w:eastAsia="ＭＳ Ｐゴシック" w:hAnsiTheme="majorHAnsi" w:cstheme="majorHAnsi"/>
        </w:rPr>
      </w:pPr>
      <w:r w:rsidRPr="00D473BB">
        <w:rPr>
          <w:rFonts w:asciiTheme="majorHAnsi" w:eastAsia="ＭＳ Ｐゴシック" w:hAnsiTheme="majorHAnsi" w:cstheme="majorHAnsi"/>
        </w:rPr>
        <w:t xml:space="preserve">2. </w:t>
      </w:r>
      <w:r w:rsidR="00CA3C25">
        <w:rPr>
          <w:rFonts w:asciiTheme="majorHAnsi" w:eastAsia="ＭＳ Ｐゴシック" w:hAnsiTheme="majorHAnsi" w:cstheme="majorHAnsi" w:hint="eastAsia"/>
        </w:rPr>
        <w:t>アクセシビリティーの推進、国内法整備、権利条約・インチョン</w:t>
      </w:r>
      <w:r w:rsidR="00F73289">
        <w:rPr>
          <w:rFonts w:asciiTheme="majorHAnsi" w:eastAsia="ＭＳ Ｐゴシック" w:hAnsiTheme="majorHAnsi" w:cstheme="majorHAnsi" w:hint="eastAsia"/>
        </w:rPr>
        <w:t>戦略の履行</w:t>
      </w:r>
    </w:p>
    <w:p w:rsidR="007A32B1" w:rsidRPr="00D473BB" w:rsidRDefault="007A32B1" w:rsidP="007A32B1">
      <w:pPr>
        <w:rPr>
          <w:rFonts w:asciiTheme="majorHAnsi" w:eastAsia="ＭＳ Ｐゴシック" w:hAnsiTheme="majorHAnsi" w:cstheme="majorHAnsi"/>
        </w:rPr>
      </w:pPr>
      <w:r w:rsidRPr="00D473BB">
        <w:rPr>
          <w:rFonts w:asciiTheme="majorHAnsi" w:eastAsia="ＭＳ Ｐゴシック" w:hAnsiTheme="majorHAnsi" w:cstheme="majorHAnsi"/>
        </w:rPr>
        <w:t xml:space="preserve">3. </w:t>
      </w:r>
      <w:r w:rsidR="00CA3C25">
        <w:rPr>
          <w:rFonts w:asciiTheme="majorHAnsi" w:eastAsia="ＭＳ Ｐゴシック" w:hAnsiTheme="majorHAnsi" w:cstheme="majorHAnsi" w:hint="eastAsia"/>
        </w:rPr>
        <w:t>静岡宣言採択</w:t>
      </w:r>
    </w:p>
    <w:p w:rsidR="00A07A4D" w:rsidRPr="00D473BB" w:rsidRDefault="007A32B1" w:rsidP="007A32B1">
      <w:pPr>
        <w:rPr>
          <w:rFonts w:asciiTheme="majorHAnsi" w:eastAsia="ＭＳ Ｐゴシック" w:hAnsiTheme="majorHAnsi" w:cstheme="majorHAnsi"/>
        </w:rPr>
      </w:pPr>
      <w:r w:rsidRPr="00D473BB">
        <w:rPr>
          <w:rFonts w:asciiTheme="majorHAnsi" w:eastAsia="ＭＳ Ｐゴシック" w:hAnsiTheme="majorHAnsi" w:cstheme="majorHAnsi"/>
        </w:rPr>
        <w:t xml:space="preserve">4. </w:t>
      </w:r>
      <w:r w:rsidR="00F73289">
        <w:rPr>
          <w:rFonts w:asciiTheme="majorHAnsi" w:eastAsia="ＭＳ Ｐゴシック" w:hAnsiTheme="majorHAnsi" w:cstheme="majorHAnsi" w:hint="eastAsia"/>
        </w:rPr>
        <w:t>次回会議開催国の決定</w:t>
      </w:r>
    </w:p>
    <w:p w:rsidR="007A32B1" w:rsidRPr="00D473BB" w:rsidRDefault="007A32B1" w:rsidP="007A32B1">
      <w:pPr>
        <w:rPr>
          <w:rFonts w:asciiTheme="majorHAnsi" w:eastAsia="ＭＳ Ｐゴシック" w:hAnsiTheme="majorHAnsi" w:cstheme="majorHAnsi"/>
        </w:rPr>
      </w:pPr>
    </w:p>
    <w:p w:rsidR="007A32B1" w:rsidRPr="00D473BB" w:rsidRDefault="0059484E" w:rsidP="007A32B1">
      <w:pPr>
        <w:rPr>
          <w:rFonts w:asciiTheme="majorHAnsi" w:eastAsia="ＭＳ Ｐゴシック" w:hAnsiTheme="majorHAnsi" w:cstheme="majorHAnsi"/>
        </w:rPr>
      </w:pPr>
      <w:r>
        <w:rPr>
          <w:rFonts w:asciiTheme="majorHAnsi" w:eastAsia="ＭＳ Ｐゴシック" w:hAnsiTheme="majorHAnsi" w:cstheme="majorHAnsi" w:hint="eastAsia"/>
          <w:b/>
        </w:rPr>
        <w:t>参加者：</w:t>
      </w:r>
    </w:p>
    <w:p w:rsidR="008B66BF" w:rsidRPr="0086784F" w:rsidRDefault="0059484E" w:rsidP="008B66BF">
      <w:pPr>
        <w:spacing w:line="320" w:lineRule="exact"/>
        <w:rPr>
          <w:rFonts w:ascii="Arial" w:eastAsia="メイリオ" w:hAnsi="Arial"/>
        </w:rPr>
      </w:pPr>
      <w:r w:rsidRPr="00485885">
        <w:rPr>
          <w:rFonts w:ascii="Arial" w:eastAsia="メイリオ" w:hAnsi="Arial" w:hint="eastAsia"/>
          <w:u w:val="single"/>
        </w:rPr>
        <w:t>中国</w:t>
      </w:r>
      <w:r w:rsidR="008B66BF">
        <w:rPr>
          <w:rFonts w:ascii="Arial" w:eastAsia="メイリオ" w:hAnsi="Arial" w:hint="eastAsia"/>
        </w:rPr>
        <w:t>(</w:t>
      </w:r>
      <w:r>
        <w:rPr>
          <w:rFonts w:ascii="Arial" w:eastAsia="メイリオ" w:hAnsi="Arial" w:hint="eastAsia"/>
        </w:rPr>
        <w:t>中国障害者連合会</w:t>
      </w:r>
      <w:r w:rsidR="008B66BF" w:rsidRPr="0086784F">
        <w:rPr>
          <w:rFonts w:ascii="Arial" w:eastAsia="メイリオ" w:hAnsi="Arial"/>
        </w:rPr>
        <w:t>(CDPF)</w:t>
      </w:r>
      <w:r w:rsidR="008B66BF">
        <w:rPr>
          <w:rFonts w:ascii="Arial" w:eastAsia="メイリオ" w:hAnsi="Arial" w:hint="eastAsia"/>
        </w:rPr>
        <w:t>)</w:t>
      </w:r>
    </w:p>
    <w:p w:rsidR="007A32B1" w:rsidRDefault="00485885" w:rsidP="007A32B1">
      <w:pPr>
        <w:spacing w:line="320" w:lineRule="exact"/>
        <w:rPr>
          <w:rFonts w:ascii="Arial" w:eastAsia="メイリオ" w:hAnsi="Arial"/>
        </w:rPr>
      </w:pPr>
      <w:r>
        <w:rPr>
          <w:rFonts w:ascii="Arial" w:eastAsia="メイリオ" w:hAnsi="Arial" w:hint="eastAsia"/>
        </w:rPr>
        <w:t>張超英</w:t>
      </w:r>
      <w:r w:rsidR="007A32B1" w:rsidRPr="007A32B1">
        <w:rPr>
          <w:rFonts w:ascii="Arial" w:eastAsia="メイリオ" w:hAnsi="Arial"/>
        </w:rPr>
        <w:t>Zhang Chaoying</w:t>
      </w:r>
      <w:r>
        <w:rPr>
          <w:rFonts w:ascii="Arial" w:eastAsia="メイリオ" w:hAnsi="Arial" w:hint="eastAsia"/>
        </w:rPr>
        <w:t>渉外部局次長</w:t>
      </w:r>
    </w:p>
    <w:p w:rsidR="007A32B1" w:rsidRDefault="00485885" w:rsidP="007A32B1">
      <w:pPr>
        <w:spacing w:line="320" w:lineRule="exact"/>
        <w:rPr>
          <w:rFonts w:ascii="Arial" w:eastAsia="メイリオ" w:hAnsi="Arial"/>
        </w:rPr>
      </w:pPr>
      <w:r>
        <w:rPr>
          <w:rFonts w:ascii="Arial" w:eastAsia="メイリオ" w:hAnsi="Arial" w:hint="eastAsia"/>
        </w:rPr>
        <w:t>朱春林</w:t>
      </w:r>
      <w:r w:rsidR="007A32B1" w:rsidRPr="007A32B1">
        <w:rPr>
          <w:rFonts w:ascii="Arial" w:eastAsia="メイリオ" w:hAnsi="Arial"/>
        </w:rPr>
        <w:t>Zhu Chunlin</w:t>
      </w:r>
      <w:r>
        <w:rPr>
          <w:rFonts w:ascii="Arial" w:eastAsia="メイリオ" w:hAnsi="Arial" w:hint="eastAsia"/>
        </w:rPr>
        <w:t xml:space="preserve">　ｺﾐｭﾆﾃｨ・ﾎﾞﾗﾝﾃｨｱ部長</w:t>
      </w:r>
    </w:p>
    <w:p w:rsidR="008B66BF" w:rsidRDefault="00485885" w:rsidP="008B66BF">
      <w:pPr>
        <w:spacing w:line="320" w:lineRule="exact"/>
        <w:rPr>
          <w:rFonts w:ascii="Arial" w:eastAsia="メイリオ" w:hAnsi="Arial"/>
        </w:rPr>
      </w:pPr>
      <w:r>
        <w:rPr>
          <w:rFonts w:ascii="Arial" w:eastAsia="メイリオ" w:hAnsi="Arial" w:hint="eastAsia"/>
        </w:rPr>
        <w:t>聶静</w:t>
      </w:r>
      <w:r w:rsidR="007A32B1" w:rsidRPr="00055DDE">
        <w:rPr>
          <w:rFonts w:ascii="Arial" w:eastAsia="メイリオ" w:hAnsi="Arial"/>
        </w:rPr>
        <w:t>Nie Jing</w:t>
      </w:r>
      <w:r>
        <w:rPr>
          <w:rFonts w:ascii="Arial" w:eastAsia="メイリオ" w:hAnsi="Arial" w:hint="eastAsia"/>
        </w:rPr>
        <w:t xml:space="preserve">　国際部副部長</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819"/>
      </w:tblGrid>
      <w:tr w:rsidR="00BC2A50" w:rsidRPr="00BC2A50" w:rsidTr="00485885">
        <w:trPr>
          <w:trHeight w:val="3870"/>
        </w:trPr>
        <w:tc>
          <w:tcPr>
            <w:tcW w:w="4962" w:type="dxa"/>
            <w:tcBorders>
              <w:top w:val="nil"/>
              <w:left w:val="nil"/>
              <w:bottom w:val="nil"/>
              <w:right w:val="nil"/>
            </w:tcBorders>
            <w:shd w:val="clear" w:color="auto" w:fill="auto"/>
          </w:tcPr>
          <w:p w:rsidR="00BC2A50" w:rsidRDefault="00BC2A50" w:rsidP="0059484E">
            <w:pPr>
              <w:spacing w:line="320" w:lineRule="exact"/>
              <w:rPr>
                <w:rFonts w:ascii="Arial" w:eastAsia="メイリオ" w:hAnsi="Arial"/>
              </w:rPr>
            </w:pPr>
          </w:p>
          <w:p w:rsidR="00BC2A50" w:rsidRDefault="00485885" w:rsidP="0059484E">
            <w:pPr>
              <w:spacing w:line="320" w:lineRule="exact"/>
              <w:rPr>
                <w:rFonts w:ascii="Arial" w:eastAsia="メイリオ" w:hAnsi="Arial"/>
              </w:rPr>
            </w:pPr>
            <w:r w:rsidRPr="00485885">
              <w:rPr>
                <w:rFonts w:ascii="Arial" w:eastAsia="メイリオ" w:hAnsi="Arial" w:hint="eastAsia"/>
                <w:u w:val="single"/>
              </w:rPr>
              <w:t>韓国</w:t>
            </w:r>
            <w:r w:rsidR="00BC2A50">
              <w:rPr>
                <w:rFonts w:ascii="Arial" w:eastAsia="メイリオ" w:hAnsi="Arial" w:hint="eastAsia"/>
              </w:rPr>
              <w:t xml:space="preserve"> (DPI</w:t>
            </w:r>
            <w:r>
              <w:rPr>
                <w:rFonts w:ascii="Arial" w:eastAsia="メイリオ" w:hAnsi="Arial" w:hint="eastAsia"/>
              </w:rPr>
              <w:t>韓国</w:t>
            </w:r>
            <w:r w:rsidR="00BC2A50">
              <w:rPr>
                <w:rFonts w:ascii="Arial" w:eastAsia="メイリオ" w:hAnsi="Arial" w:hint="eastAsia"/>
              </w:rPr>
              <w:t>)</w:t>
            </w:r>
          </w:p>
          <w:p w:rsidR="00BC2A50" w:rsidRPr="00BC2A50" w:rsidRDefault="00485885" w:rsidP="0059484E">
            <w:pPr>
              <w:spacing w:line="320" w:lineRule="exact"/>
              <w:rPr>
                <w:rFonts w:ascii="Arial" w:eastAsia="メイリオ" w:hAnsi="Arial"/>
              </w:rPr>
            </w:pPr>
            <w:r w:rsidRPr="00485885">
              <w:rPr>
                <w:rFonts w:ascii="Arial" w:eastAsia="メイリオ" w:hAnsi="Arial" w:hint="eastAsia"/>
              </w:rPr>
              <w:t>キム・デソン</w:t>
            </w:r>
            <w:r w:rsidR="00BC2A50">
              <w:rPr>
                <w:rFonts w:ascii="Arial" w:eastAsia="メイリオ" w:hAnsi="Arial" w:hint="eastAsia"/>
              </w:rPr>
              <w:t xml:space="preserve"> </w:t>
            </w:r>
            <w:r w:rsidR="00F75795">
              <w:rPr>
                <w:rFonts w:ascii="Arial" w:eastAsia="メイリオ" w:hAnsi="Arial" w:hint="eastAsia"/>
              </w:rPr>
              <w:t>会長</w:t>
            </w:r>
          </w:p>
          <w:p w:rsidR="00BC2A50" w:rsidRDefault="00485885" w:rsidP="0059484E">
            <w:pPr>
              <w:spacing w:line="320" w:lineRule="exact"/>
              <w:rPr>
                <w:rFonts w:ascii="Arial" w:eastAsia="メイリオ" w:hAnsi="Arial"/>
              </w:rPr>
            </w:pPr>
            <w:r w:rsidRPr="00485885">
              <w:rPr>
                <w:rFonts w:ascii="Arial" w:eastAsia="メイリオ" w:hAnsi="Arial" w:hint="eastAsia"/>
              </w:rPr>
              <w:t>ユク・ソンワン</w:t>
            </w:r>
            <w:r>
              <w:rPr>
                <w:rFonts w:ascii="Arial" w:eastAsia="メイリオ" w:hAnsi="Arial" w:hint="eastAsia"/>
              </w:rPr>
              <w:t xml:space="preserve">　副会長</w:t>
            </w:r>
          </w:p>
          <w:p w:rsidR="00BC2A50" w:rsidRDefault="00485885" w:rsidP="0059484E">
            <w:pPr>
              <w:spacing w:line="320" w:lineRule="exact"/>
              <w:rPr>
                <w:rFonts w:ascii="Arial" w:eastAsia="メイリオ" w:hAnsi="Arial"/>
              </w:rPr>
            </w:pPr>
            <w:r w:rsidRPr="00485885">
              <w:rPr>
                <w:rFonts w:ascii="Arial" w:eastAsia="メイリオ" w:hAnsi="Arial" w:hint="eastAsia"/>
              </w:rPr>
              <w:t>チョ・デヒ</w:t>
            </w:r>
            <w:r>
              <w:rPr>
                <w:rFonts w:ascii="Arial" w:eastAsia="メイリオ" w:hAnsi="Arial" w:hint="eastAsia"/>
              </w:rPr>
              <w:t xml:space="preserve">　室長</w:t>
            </w:r>
          </w:p>
          <w:p w:rsidR="00BC2A50" w:rsidRDefault="00485885" w:rsidP="0059484E">
            <w:pPr>
              <w:spacing w:line="320" w:lineRule="exact"/>
              <w:rPr>
                <w:rFonts w:ascii="Arial" w:eastAsia="メイリオ" w:hAnsi="Arial"/>
              </w:rPr>
            </w:pPr>
            <w:r w:rsidRPr="006F6041">
              <w:rPr>
                <w:rFonts w:ascii="Arial" w:eastAsia="メイリオ" w:hAnsi="Arial" w:hint="eastAsia"/>
              </w:rPr>
              <w:t>キム・</w:t>
            </w:r>
            <w:r>
              <w:rPr>
                <w:rFonts w:ascii="Arial" w:eastAsia="メイリオ" w:hAnsi="Arial" w:hint="eastAsia"/>
              </w:rPr>
              <w:t>ウンス</w:t>
            </w:r>
            <w:r w:rsidRPr="006F6041">
              <w:rPr>
                <w:rFonts w:ascii="Arial" w:eastAsia="メイリオ" w:hAnsi="Arial" w:hint="eastAsia"/>
              </w:rPr>
              <w:t>ン</w:t>
            </w:r>
            <w:r>
              <w:rPr>
                <w:rFonts w:ascii="Arial" w:eastAsia="メイリオ" w:hAnsi="Arial" w:hint="eastAsia"/>
              </w:rPr>
              <w:t xml:space="preserve">　</w:t>
            </w:r>
            <w:r w:rsidRPr="001770E5">
              <w:rPr>
                <w:rFonts w:ascii="Arial" w:eastAsia="メイリオ" w:hAnsi="Arial" w:hint="eastAsia"/>
              </w:rPr>
              <w:t>江北障害者自立生活センター</w:t>
            </w:r>
          </w:p>
          <w:p w:rsidR="00BC2A50" w:rsidRDefault="00485885" w:rsidP="0059484E">
            <w:pPr>
              <w:spacing w:line="320" w:lineRule="exact"/>
              <w:rPr>
                <w:rFonts w:ascii="Arial" w:eastAsia="メイリオ" w:hAnsi="Arial"/>
              </w:rPr>
            </w:pPr>
            <w:r>
              <w:rPr>
                <w:rFonts w:ascii="Arial" w:eastAsia="メイリオ" w:hAnsi="Arial" w:hint="eastAsia"/>
              </w:rPr>
              <w:t>パク</w:t>
            </w:r>
            <w:r w:rsidRPr="006F6041">
              <w:rPr>
                <w:rFonts w:ascii="Arial" w:eastAsia="メイリオ" w:hAnsi="Arial" w:hint="eastAsia"/>
              </w:rPr>
              <w:t>・</w:t>
            </w:r>
            <w:r>
              <w:rPr>
                <w:rFonts w:ascii="Arial" w:eastAsia="メイリオ" w:hAnsi="Arial" w:hint="eastAsia"/>
              </w:rPr>
              <w:t xml:space="preserve">ドンリョル　</w:t>
            </w:r>
            <w:r w:rsidRPr="001770E5">
              <w:rPr>
                <w:rFonts w:ascii="Arial" w:eastAsia="メイリオ" w:hAnsi="Arial" w:hint="eastAsia"/>
              </w:rPr>
              <w:t>江北障害者自立生活センター</w:t>
            </w:r>
          </w:p>
          <w:p w:rsidR="00BC2A50" w:rsidRDefault="00485885" w:rsidP="0059484E">
            <w:pPr>
              <w:spacing w:line="320" w:lineRule="exact"/>
              <w:rPr>
                <w:rFonts w:ascii="Arial" w:eastAsia="メイリオ" w:hAnsi="Arial"/>
              </w:rPr>
            </w:pPr>
            <w:r>
              <w:rPr>
                <w:rFonts w:ascii="Arial" w:eastAsia="メイリオ" w:hAnsi="Arial" w:hint="eastAsia"/>
              </w:rPr>
              <w:t>チョ</w:t>
            </w:r>
            <w:r w:rsidRPr="006F6041">
              <w:rPr>
                <w:rFonts w:ascii="Arial" w:eastAsia="メイリオ" w:hAnsi="Arial" w:hint="eastAsia"/>
              </w:rPr>
              <w:t>・</w:t>
            </w:r>
            <w:r>
              <w:rPr>
                <w:rFonts w:ascii="Arial" w:eastAsia="メイリオ" w:hAnsi="Arial" w:hint="eastAsia"/>
              </w:rPr>
              <w:t>ヨンイ</w:t>
            </w:r>
            <w:r w:rsidRPr="006F6041">
              <w:rPr>
                <w:rFonts w:ascii="Arial" w:eastAsia="メイリオ" w:hAnsi="Arial" w:hint="eastAsia"/>
              </w:rPr>
              <w:t>ン</w:t>
            </w:r>
          </w:p>
          <w:p w:rsidR="00485885" w:rsidRDefault="00485885" w:rsidP="0059484E">
            <w:pPr>
              <w:spacing w:line="320" w:lineRule="exact"/>
              <w:rPr>
                <w:rFonts w:ascii="Arial" w:eastAsia="メイリオ" w:hAnsi="Arial"/>
              </w:rPr>
            </w:pPr>
          </w:p>
          <w:p w:rsidR="00BC2A50" w:rsidRDefault="00485885" w:rsidP="0059484E">
            <w:pPr>
              <w:spacing w:line="320" w:lineRule="exact"/>
              <w:rPr>
                <w:rFonts w:ascii="Arial" w:eastAsia="メイリオ" w:hAnsi="Arial"/>
              </w:rPr>
            </w:pPr>
            <w:r w:rsidRPr="00485885">
              <w:rPr>
                <w:rFonts w:ascii="Arial" w:eastAsia="メイリオ" w:hAnsi="Arial" w:hint="eastAsia"/>
                <w:u w:val="single"/>
              </w:rPr>
              <w:t>モンゴル</w:t>
            </w:r>
            <w:r w:rsidR="00BC2A50">
              <w:rPr>
                <w:rFonts w:ascii="Arial" w:eastAsia="メイリオ" w:hAnsi="Arial" w:hint="eastAsia"/>
              </w:rPr>
              <w:t xml:space="preserve"> (DPI Mongolia)</w:t>
            </w:r>
          </w:p>
          <w:p w:rsidR="00BC2A50" w:rsidRDefault="00485885" w:rsidP="0059484E">
            <w:pPr>
              <w:spacing w:line="320" w:lineRule="exact"/>
              <w:rPr>
                <w:rFonts w:ascii="Arial" w:eastAsia="メイリオ" w:hAnsi="Arial"/>
              </w:rPr>
            </w:pPr>
            <w:r w:rsidRPr="00485885">
              <w:rPr>
                <w:rFonts w:ascii="Arial" w:eastAsia="メイリオ" w:hAnsi="Arial" w:hint="eastAsia"/>
              </w:rPr>
              <w:t>ﾑﾝﾌｻｽｰﾗ･ﾂｪﾚﾝﾀﾞｼ</w:t>
            </w:r>
            <w:r w:rsidR="00BC2A50">
              <w:rPr>
                <w:rFonts w:ascii="Arial" w:eastAsia="メイリオ" w:hAnsi="Arial" w:hint="eastAsia"/>
              </w:rPr>
              <w:t xml:space="preserve"> </w:t>
            </w:r>
            <w:r>
              <w:rPr>
                <w:rFonts w:ascii="Arial" w:eastAsia="メイリオ" w:hAnsi="Arial" w:hint="eastAsia"/>
              </w:rPr>
              <w:t>議長</w:t>
            </w:r>
          </w:p>
          <w:p w:rsidR="00BC2A50" w:rsidRDefault="00485885" w:rsidP="00485885">
            <w:pPr>
              <w:spacing w:line="320" w:lineRule="exact"/>
              <w:rPr>
                <w:rFonts w:ascii="Arial" w:eastAsia="メイリオ" w:hAnsi="Arial"/>
                <w:noProof/>
              </w:rPr>
            </w:pPr>
            <w:r w:rsidRPr="00485885">
              <w:rPr>
                <w:rFonts w:ascii="Arial" w:eastAsia="メイリオ" w:hAnsi="Arial" w:hint="eastAsia"/>
              </w:rPr>
              <w:t>ﾅﾙﾏﾝﾀﾞﾌ･ﾅﾁﾝｽﾚﾝ</w:t>
            </w:r>
            <w:r w:rsidR="00BC2A50">
              <w:rPr>
                <w:rFonts w:ascii="Arial" w:eastAsia="メイリオ" w:hAnsi="Arial" w:hint="eastAsia"/>
              </w:rPr>
              <w:t xml:space="preserve"> DPI</w:t>
            </w:r>
            <w:r>
              <w:rPr>
                <w:rFonts w:ascii="Arial" w:eastAsia="メイリオ" w:hAnsi="Arial" w:hint="eastAsia"/>
              </w:rPr>
              <w:t>モンゴル女性連合</w:t>
            </w:r>
          </w:p>
        </w:tc>
        <w:tc>
          <w:tcPr>
            <w:tcW w:w="4819" w:type="dxa"/>
            <w:tcBorders>
              <w:top w:val="nil"/>
              <w:left w:val="nil"/>
              <w:bottom w:val="nil"/>
              <w:right w:val="nil"/>
            </w:tcBorders>
          </w:tcPr>
          <w:p w:rsidR="00BC2A50" w:rsidRDefault="00BC2A50" w:rsidP="0059484E">
            <w:pPr>
              <w:spacing w:line="320" w:lineRule="exact"/>
              <w:jc w:val="center"/>
              <w:rPr>
                <w:rFonts w:ascii="Arial" w:eastAsia="メイリオ" w:hAnsi="Arial"/>
              </w:rPr>
            </w:pPr>
            <w:r>
              <w:rPr>
                <w:rFonts w:ascii="Arial" w:eastAsia="メイリオ" w:hAnsi="Arial" w:hint="eastAsia"/>
                <w:noProof/>
              </w:rPr>
              <w:drawing>
                <wp:anchor distT="0" distB="0" distL="114300" distR="114300" simplePos="0" relativeHeight="251703296" behindDoc="0" locked="0" layoutInCell="1" allowOverlap="1" wp14:anchorId="4ECBDD7C" wp14:editId="7DFCB7CA">
                  <wp:simplePos x="0" y="0"/>
                  <wp:positionH relativeFrom="column">
                    <wp:posOffset>60960</wp:posOffset>
                  </wp:positionH>
                  <wp:positionV relativeFrom="paragraph">
                    <wp:posOffset>41275</wp:posOffset>
                  </wp:positionV>
                  <wp:extent cx="3025140" cy="2009775"/>
                  <wp:effectExtent l="0" t="0" r="3810" b="952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140" cy="2009775"/>
                          </a:xfrm>
                          <a:prstGeom prst="rect">
                            <a:avLst/>
                          </a:prstGeom>
                        </pic:spPr>
                      </pic:pic>
                    </a:graphicData>
                  </a:graphic>
                  <wp14:sizeRelH relativeFrom="page">
                    <wp14:pctWidth>0</wp14:pctWidth>
                  </wp14:sizeRelH>
                  <wp14:sizeRelV relativeFrom="page">
                    <wp14:pctHeight>0</wp14:pctHeight>
                  </wp14:sizeRelV>
                </wp:anchor>
              </w:drawing>
            </w:r>
            <w:r w:rsidR="00485885">
              <w:rPr>
                <w:rFonts w:ascii="Arial" w:eastAsia="メイリオ" w:hAnsi="Arial" w:hint="eastAsia"/>
              </w:rPr>
              <w:t>4</w:t>
            </w:r>
            <w:r w:rsidR="00485885">
              <w:rPr>
                <w:rFonts w:ascii="Arial" w:eastAsia="メイリオ" w:hAnsi="Arial" w:hint="eastAsia"/>
              </w:rPr>
              <w:t>ヶ国の代表</w:t>
            </w:r>
            <w:r w:rsidR="00A105D0">
              <w:rPr>
                <w:rFonts w:ascii="Arial" w:eastAsia="メイリオ" w:hAnsi="Arial" w:hint="eastAsia"/>
              </w:rPr>
              <w:t>による会議</w:t>
            </w:r>
          </w:p>
        </w:tc>
      </w:tr>
      <w:tr w:rsidR="00BC2A50" w:rsidRPr="00BC2A50" w:rsidTr="00485885">
        <w:trPr>
          <w:trHeight w:val="603"/>
        </w:trPr>
        <w:tc>
          <w:tcPr>
            <w:tcW w:w="9781" w:type="dxa"/>
            <w:gridSpan w:val="2"/>
            <w:tcBorders>
              <w:top w:val="nil"/>
              <w:left w:val="nil"/>
              <w:bottom w:val="nil"/>
              <w:right w:val="nil"/>
            </w:tcBorders>
            <w:shd w:val="clear" w:color="auto" w:fill="auto"/>
          </w:tcPr>
          <w:p w:rsidR="00BC2A50" w:rsidRDefault="00485885" w:rsidP="0059484E">
            <w:pPr>
              <w:spacing w:line="320" w:lineRule="exact"/>
              <w:rPr>
                <w:rFonts w:ascii="Arial" w:eastAsia="メイリオ" w:hAnsi="Arial"/>
              </w:rPr>
            </w:pPr>
            <w:r>
              <w:rPr>
                <w:rFonts w:ascii="Arial" w:eastAsia="メイリオ" w:hAnsi="Arial" w:hint="eastAsia"/>
              </w:rPr>
              <w:t>ｶﾞﾝﾊﾞｰﾄﾙ・ﾊﾞﾄｻｲﾊﾝ</w:t>
            </w:r>
            <w:r w:rsidR="00BC2A50">
              <w:rPr>
                <w:rFonts w:ascii="Arial" w:eastAsia="メイリオ" w:hAnsi="Arial" w:hint="eastAsia"/>
              </w:rPr>
              <w:t xml:space="preserve"> </w:t>
            </w:r>
            <w:r w:rsidR="00BC2A50" w:rsidRPr="00485885">
              <w:rPr>
                <w:rFonts w:ascii="Arial" w:eastAsia="メイリオ" w:hAnsi="Arial" w:hint="eastAsia"/>
                <w:sz w:val="20"/>
                <w:szCs w:val="20"/>
              </w:rPr>
              <w:t>DPI</w:t>
            </w:r>
            <w:r w:rsidR="00BC2A50" w:rsidRPr="00485885">
              <w:rPr>
                <w:rFonts w:ascii="Arial" w:eastAsia="メイリオ" w:hAnsi="Arial" w:hint="eastAsia"/>
                <w:sz w:val="20"/>
                <w:szCs w:val="20"/>
              </w:rPr>
              <w:t>モンゴル</w:t>
            </w:r>
            <w:r w:rsidR="00BC2A50" w:rsidRPr="00485885">
              <w:rPr>
                <w:rFonts w:ascii="Arial" w:eastAsia="メイリオ" w:hAnsi="Arial" w:hint="eastAsia"/>
                <w:sz w:val="20"/>
                <w:szCs w:val="20"/>
              </w:rPr>
              <w:t xml:space="preserve"> </w:t>
            </w:r>
            <w:r w:rsidRPr="00485885">
              <w:rPr>
                <w:rFonts w:ascii="Arial" w:eastAsia="メイリオ" w:hAnsi="Arial" w:hint="eastAsia"/>
                <w:sz w:val="20"/>
                <w:szCs w:val="20"/>
              </w:rPr>
              <w:t>スフバートル市障害者協会</w:t>
            </w:r>
          </w:p>
          <w:p w:rsidR="00BC2A50" w:rsidRDefault="00485885" w:rsidP="0059484E">
            <w:pPr>
              <w:spacing w:line="320" w:lineRule="exact"/>
              <w:rPr>
                <w:rFonts w:ascii="Arial" w:eastAsia="メイリオ" w:hAnsi="Arial"/>
              </w:rPr>
            </w:pPr>
            <w:r>
              <w:rPr>
                <w:rFonts w:ascii="Arial" w:eastAsia="メイリオ" w:hAnsi="Arial" w:hint="eastAsia"/>
              </w:rPr>
              <w:t>ｳﾙﾄﾅｻﾝ･ﾐｼｶ</w:t>
            </w:r>
            <w:r w:rsidR="00BC2A50">
              <w:rPr>
                <w:rFonts w:ascii="Arial" w:eastAsia="メイリオ" w:hAnsi="Arial" w:hint="eastAsia"/>
              </w:rPr>
              <w:t xml:space="preserve"> </w:t>
            </w:r>
            <w:r w:rsidR="00BC2A50" w:rsidRPr="00072AE2">
              <w:rPr>
                <w:rFonts w:ascii="Arial" w:eastAsia="メイリオ" w:hAnsi="Arial" w:hint="eastAsia"/>
              </w:rPr>
              <w:t>チンギルティ</w:t>
            </w:r>
            <w:r>
              <w:rPr>
                <w:rFonts w:ascii="Arial" w:eastAsia="メイリオ" w:hAnsi="Arial" w:hint="eastAsia"/>
              </w:rPr>
              <w:t>市障害者協会</w:t>
            </w:r>
          </w:p>
          <w:p w:rsidR="00BC2A50" w:rsidRDefault="00BC2A50" w:rsidP="0059484E">
            <w:pPr>
              <w:spacing w:line="320" w:lineRule="exact"/>
              <w:jc w:val="center"/>
              <w:rPr>
                <w:rFonts w:ascii="Arial" w:eastAsia="メイリオ" w:hAnsi="Arial"/>
                <w:noProof/>
              </w:rPr>
            </w:pPr>
          </w:p>
        </w:tc>
      </w:tr>
    </w:tbl>
    <w:p w:rsidR="00D23E17" w:rsidRDefault="00485885" w:rsidP="00D23E17">
      <w:pPr>
        <w:spacing w:line="320" w:lineRule="exact"/>
        <w:rPr>
          <w:rFonts w:ascii="Arial" w:eastAsia="メイリオ" w:hAnsi="Arial"/>
        </w:rPr>
      </w:pPr>
      <w:r w:rsidRPr="00485885">
        <w:rPr>
          <w:rFonts w:ascii="Arial" w:eastAsia="メイリオ" w:hAnsi="Arial" w:hint="eastAsia"/>
          <w:u w:val="single"/>
        </w:rPr>
        <w:t>日本</w:t>
      </w:r>
      <w:r w:rsidR="00D23E17">
        <w:rPr>
          <w:rFonts w:ascii="Arial" w:eastAsia="メイリオ" w:hAnsi="Arial" w:hint="eastAsia"/>
        </w:rPr>
        <w:t xml:space="preserve"> (DPI</w:t>
      </w:r>
      <w:r>
        <w:rPr>
          <w:rFonts w:ascii="Arial" w:eastAsia="メイリオ" w:hAnsi="Arial" w:hint="eastAsia"/>
        </w:rPr>
        <w:t>日本会議</w:t>
      </w:r>
      <w:r w:rsidR="00D23E17">
        <w:rPr>
          <w:rFonts w:ascii="Arial" w:eastAsia="メイリオ" w:hAnsi="Arial" w:hint="eastAsia"/>
        </w:rPr>
        <w:t>)</w:t>
      </w:r>
    </w:p>
    <w:p w:rsidR="0048320F" w:rsidRDefault="00485885" w:rsidP="0048320F">
      <w:pPr>
        <w:spacing w:line="320" w:lineRule="exact"/>
        <w:rPr>
          <w:rFonts w:ascii="Arial" w:eastAsia="メイリオ" w:hAnsi="Arial"/>
        </w:rPr>
      </w:pPr>
      <w:r>
        <w:rPr>
          <w:rFonts w:ascii="Arial" w:eastAsia="メイリオ" w:hAnsi="Arial" w:hint="eastAsia"/>
        </w:rPr>
        <w:t>山田</w:t>
      </w:r>
      <w:r>
        <w:rPr>
          <w:rFonts w:ascii="Arial" w:eastAsia="メイリオ" w:hAnsi="Arial" w:hint="eastAsia"/>
        </w:rPr>
        <w:t xml:space="preserve"> </w:t>
      </w:r>
      <w:r>
        <w:rPr>
          <w:rFonts w:ascii="Arial" w:eastAsia="メイリオ" w:hAnsi="Arial" w:hint="eastAsia"/>
        </w:rPr>
        <w:t>昭義　前議長</w:t>
      </w:r>
    </w:p>
    <w:p w:rsidR="0048320F" w:rsidRDefault="00485885" w:rsidP="0048320F">
      <w:pPr>
        <w:spacing w:line="320" w:lineRule="exact"/>
        <w:rPr>
          <w:rFonts w:ascii="Arial" w:eastAsia="メイリオ" w:hAnsi="Arial"/>
        </w:rPr>
      </w:pPr>
      <w:r>
        <w:rPr>
          <w:rFonts w:ascii="Arial" w:eastAsia="メイリオ" w:hAnsi="Arial" w:hint="eastAsia"/>
        </w:rPr>
        <w:t>平野</w:t>
      </w:r>
      <w:r>
        <w:rPr>
          <w:rFonts w:ascii="Arial" w:eastAsia="メイリオ" w:hAnsi="Arial" w:hint="eastAsia"/>
        </w:rPr>
        <w:t xml:space="preserve"> </w:t>
      </w:r>
      <w:r>
        <w:rPr>
          <w:rFonts w:ascii="Arial" w:eastAsia="メイリオ" w:hAnsi="Arial" w:hint="eastAsia"/>
        </w:rPr>
        <w:t>みどり</w:t>
      </w:r>
      <w:r>
        <w:rPr>
          <w:rFonts w:ascii="Arial" w:eastAsia="メイリオ" w:hAnsi="Arial" w:hint="eastAsia"/>
        </w:rPr>
        <w:t xml:space="preserve"> </w:t>
      </w:r>
      <w:r>
        <w:rPr>
          <w:rFonts w:ascii="Arial" w:eastAsia="メイリオ" w:hAnsi="Arial" w:hint="eastAsia"/>
        </w:rPr>
        <w:t>議長</w:t>
      </w:r>
    </w:p>
    <w:p w:rsidR="00485885" w:rsidRDefault="00485885" w:rsidP="00485885">
      <w:pPr>
        <w:spacing w:line="320" w:lineRule="exact"/>
        <w:rPr>
          <w:rFonts w:ascii="Arial" w:eastAsia="メイリオ" w:hAnsi="Arial"/>
        </w:rPr>
      </w:pPr>
      <w:r>
        <w:rPr>
          <w:rFonts w:ascii="Arial" w:eastAsia="メイリオ" w:hAnsi="Arial" w:hint="eastAsia"/>
        </w:rPr>
        <w:t>尾上</w:t>
      </w:r>
      <w:r>
        <w:rPr>
          <w:rFonts w:ascii="Arial" w:eastAsia="メイリオ" w:hAnsi="Arial" w:hint="eastAsia"/>
        </w:rPr>
        <w:t xml:space="preserve"> </w:t>
      </w:r>
      <w:r>
        <w:rPr>
          <w:rFonts w:ascii="Arial" w:eastAsia="メイリオ" w:hAnsi="Arial" w:hint="eastAsia"/>
        </w:rPr>
        <w:t>浩二　前事務局長、内閣府障害者制度改革担当室</w:t>
      </w:r>
      <w:r>
        <w:rPr>
          <w:rFonts w:ascii="Arial" w:eastAsia="メイリオ" w:hAnsi="Arial" w:hint="eastAsia"/>
        </w:rPr>
        <w:t xml:space="preserve"> </w:t>
      </w:r>
      <w:r>
        <w:rPr>
          <w:rFonts w:ascii="Arial" w:eastAsia="メイリオ" w:hAnsi="Arial" w:hint="eastAsia"/>
        </w:rPr>
        <w:t>政策企画調査官</w:t>
      </w:r>
    </w:p>
    <w:p w:rsidR="0048320F" w:rsidRDefault="00485885" w:rsidP="00485885">
      <w:pPr>
        <w:spacing w:line="320" w:lineRule="exact"/>
        <w:rPr>
          <w:rFonts w:ascii="Arial" w:eastAsia="メイリオ" w:hAnsi="Arial"/>
        </w:rPr>
      </w:pPr>
      <w:r>
        <w:rPr>
          <w:rFonts w:ascii="Arial" w:eastAsia="メイリオ" w:hAnsi="Arial" w:hint="eastAsia"/>
        </w:rPr>
        <w:t>佐藤</w:t>
      </w:r>
      <w:r>
        <w:rPr>
          <w:rFonts w:ascii="Arial" w:eastAsia="メイリオ" w:hAnsi="Arial" w:hint="eastAsia"/>
        </w:rPr>
        <w:t xml:space="preserve"> </w:t>
      </w:r>
      <w:r>
        <w:rPr>
          <w:rFonts w:ascii="Arial" w:eastAsia="メイリオ" w:hAnsi="Arial" w:hint="eastAsia"/>
        </w:rPr>
        <w:t>聡</w:t>
      </w:r>
      <w:r w:rsidR="0048320F">
        <w:rPr>
          <w:rFonts w:ascii="Arial" w:eastAsia="メイリオ" w:hAnsi="Arial" w:hint="eastAsia"/>
        </w:rPr>
        <w:t xml:space="preserve"> </w:t>
      </w:r>
      <w:r>
        <w:rPr>
          <w:rFonts w:ascii="Arial" w:eastAsia="メイリオ" w:hAnsi="Arial" w:hint="eastAsia"/>
        </w:rPr>
        <w:t>事務局長</w:t>
      </w:r>
    </w:p>
    <w:p w:rsidR="00BC2A50" w:rsidRDefault="00485885" w:rsidP="00C15D0E">
      <w:pPr>
        <w:spacing w:line="320" w:lineRule="exact"/>
        <w:rPr>
          <w:rFonts w:ascii="Arial" w:eastAsia="メイリオ" w:hAnsi="Arial"/>
        </w:rPr>
      </w:pPr>
      <w:r>
        <w:rPr>
          <w:rFonts w:ascii="Arial" w:eastAsia="メイリオ" w:hAnsi="Arial" w:hint="eastAsia"/>
        </w:rPr>
        <w:t>今村</w:t>
      </w:r>
      <w:r>
        <w:rPr>
          <w:rFonts w:ascii="Arial" w:eastAsia="メイリオ" w:hAnsi="Arial" w:hint="eastAsia"/>
        </w:rPr>
        <w:t xml:space="preserve"> </w:t>
      </w:r>
      <w:r>
        <w:rPr>
          <w:rFonts w:ascii="Arial" w:eastAsia="メイリオ" w:hAnsi="Arial" w:hint="eastAsia"/>
        </w:rPr>
        <w:t>登　事務局次長</w:t>
      </w:r>
    </w:p>
    <w:p w:rsidR="00485885" w:rsidRDefault="00485885" w:rsidP="00C15D0E">
      <w:pPr>
        <w:spacing w:line="320" w:lineRule="exact"/>
        <w:rPr>
          <w:rFonts w:ascii="Arial" w:eastAsia="メイリオ" w:hAnsi="Arial"/>
        </w:rPr>
      </w:pPr>
    </w:p>
    <w:p w:rsidR="00485885" w:rsidRDefault="00485885" w:rsidP="00C15D0E">
      <w:pPr>
        <w:spacing w:line="320" w:lineRule="exact"/>
        <w:rPr>
          <w:rFonts w:ascii="Arial" w:eastAsia="メイリオ" w:hAnsi="Arial"/>
        </w:rPr>
      </w:pPr>
    </w:p>
    <w:p w:rsidR="00485885" w:rsidRDefault="00485885" w:rsidP="00C15D0E">
      <w:pPr>
        <w:spacing w:line="320" w:lineRule="exact"/>
        <w:rPr>
          <w:rFonts w:ascii="Arial" w:eastAsia="メイリオ" w:hAnsi="Arial"/>
        </w:rPr>
      </w:pPr>
    </w:p>
    <w:p w:rsidR="00C15D0E" w:rsidRPr="0059484E" w:rsidRDefault="00DD01B8" w:rsidP="00C15D0E">
      <w:pPr>
        <w:spacing w:line="320" w:lineRule="exact"/>
        <w:rPr>
          <w:rFonts w:ascii="Arial" w:eastAsia="メイリオ" w:hAnsi="Arial"/>
          <w:b/>
        </w:rPr>
      </w:pPr>
      <w:r w:rsidRPr="0059484E">
        <w:rPr>
          <w:rFonts w:ascii="Arial" w:eastAsia="メイリオ" w:hAnsi="Arial" w:hint="eastAsia"/>
          <w:b/>
        </w:rPr>
        <w:t>各国の活動報告</w:t>
      </w:r>
      <w:r w:rsidR="0059484E" w:rsidRPr="0059484E">
        <w:rPr>
          <w:rFonts w:ascii="Arial" w:eastAsia="メイリオ" w:hAnsi="Arial" w:hint="eastAsia"/>
          <w:b/>
        </w:rPr>
        <w:t>：</w:t>
      </w:r>
    </w:p>
    <w:p w:rsidR="00DD01B8" w:rsidRDefault="00C15D0E" w:rsidP="00C15D0E">
      <w:pPr>
        <w:spacing w:line="320" w:lineRule="exact"/>
        <w:rPr>
          <w:rFonts w:ascii="Arial" w:eastAsia="メイリオ" w:hAnsi="Arial"/>
        </w:rPr>
      </w:pPr>
      <w:r w:rsidRPr="0076336C">
        <w:rPr>
          <w:rFonts w:ascii="Arial" w:eastAsia="メイリオ" w:hAnsi="Arial" w:hint="eastAsia"/>
          <w:u w:val="single"/>
        </w:rPr>
        <w:lastRenderedPageBreak/>
        <w:t>中国</w:t>
      </w:r>
      <w:r w:rsidR="00DD01B8">
        <w:rPr>
          <w:rFonts w:ascii="Arial" w:eastAsia="メイリオ" w:hAnsi="Arial" w:hint="eastAsia"/>
        </w:rPr>
        <w:t>（</w:t>
      </w:r>
      <w:r w:rsidR="00DD01B8" w:rsidRPr="00DD01B8">
        <w:rPr>
          <w:rFonts w:ascii="Arial" w:eastAsia="メイリオ" w:hAnsi="Arial" w:hint="eastAsia"/>
        </w:rPr>
        <w:t>中国障害者連合会</w:t>
      </w:r>
      <w:r w:rsidR="00DD01B8">
        <w:rPr>
          <w:rFonts w:ascii="Arial" w:eastAsia="メイリオ" w:hAnsi="Arial" w:hint="eastAsia"/>
        </w:rPr>
        <w:t>）：</w:t>
      </w:r>
      <w:r w:rsidR="00DD01B8" w:rsidRPr="00DD01B8">
        <w:rPr>
          <w:rFonts w:ascii="Arial" w:eastAsia="メイリオ" w:hAnsi="Arial" w:hint="eastAsia"/>
        </w:rPr>
        <w:t>ESCAP</w:t>
      </w:r>
      <w:r w:rsidR="0076336C">
        <w:rPr>
          <w:rFonts w:ascii="Arial" w:eastAsia="メイリオ" w:hAnsi="Arial" w:hint="eastAsia"/>
        </w:rPr>
        <w:t>と連携して</w:t>
      </w:r>
      <w:r w:rsidR="00DD01B8" w:rsidRPr="00DD01B8">
        <w:rPr>
          <w:rFonts w:ascii="Arial" w:eastAsia="メイリオ" w:hAnsi="Arial" w:hint="eastAsia"/>
        </w:rPr>
        <w:t>インチョン戦略の実施プログラムを開始し、中国において目標</w:t>
      </w:r>
      <w:r w:rsidR="00DD01B8" w:rsidRPr="00DD01B8">
        <w:rPr>
          <w:rFonts w:ascii="Arial" w:eastAsia="メイリオ" w:hAnsi="Arial" w:hint="eastAsia"/>
        </w:rPr>
        <w:t>3</w:t>
      </w:r>
      <w:r w:rsidR="00DD01B8" w:rsidRPr="00DD01B8">
        <w:rPr>
          <w:rFonts w:ascii="Arial" w:eastAsia="メイリオ" w:hAnsi="Arial" w:hint="eastAsia"/>
        </w:rPr>
        <w:t>（物理的環境、公共交通、情報コミュニケーション）を中心に調査研究プログラムを毎年行う。</w:t>
      </w:r>
      <w:r w:rsidR="00DD01B8" w:rsidRPr="00DD01B8">
        <w:rPr>
          <w:rFonts w:ascii="Arial" w:eastAsia="メイリオ" w:hAnsi="Arial" w:hint="eastAsia"/>
        </w:rPr>
        <w:t>1</w:t>
      </w:r>
      <w:r w:rsidR="00DD01B8" w:rsidRPr="00DD01B8">
        <w:rPr>
          <w:rFonts w:ascii="Arial" w:eastAsia="メイリオ" w:hAnsi="Arial" w:hint="eastAsia"/>
        </w:rPr>
        <w:t>年目は建物・交通のアクセシビリティーを、</w:t>
      </w:r>
      <w:r w:rsidR="00DD01B8" w:rsidRPr="00DD01B8">
        <w:rPr>
          <w:rFonts w:ascii="Arial" w:eastAsia="メイリオ" w:hAnsi="Arial" w:hint="eastAsia"/>
        </w:rPr>
        <w:t>2</w:t>
      </w:r>
      <w:r w:rsidR="00DD01B8" w:rsidRPr="00DD01B8">
        <w:rPr>
          <w:rFonts w:ascii="Arial" w:eastAsia="メイリオ" w:hAnsi="Arial" w:hint="eastAsia"/>
        </w:rPr>
        <w:t>年目は情報コミュニケーションに焦点を当てる。</w:t>
      </w:r>
      <w:r w:rsidR="00DD01B8" w:rsidRPr="00DD01B8">
        <w:rPr>
          <w:rFonts w:ascii="Arial" w:eastAsia="メイリオ" w:hAnsi="Arial" w:hint="eastAsia"/>
        </w:rPr>
        <w:t>1</w:t>
      </w:r>
      <w:r w:rsidR="00DD01B8" w:rsidRPr="00DD01B8">
        <w:rPr>
          <w:rFonts w:ascii="Arial" w:eastAsia="メイリオ" w:hAnsi="Arial" w:hint="eastAsia"/>
        </w:rPr>
        <w:t>年目のプログラムは</w:t>
      </w:r>
      <w:r w:rsidR="00DD01B8" w:rsidRPr="00DD01B8">
        <w:rPr>
          <w:rFonts w:ascii="Arial" w:eastAsia="メイリオ" w:hAnsi="Arial" w:hint="eastAsia"/>
        </w:rPr>
        <w:t>2014</w:t>
      </w:r>
      <w:r w:rsidR="00DD01B8" w:rsidRPr="00DD01B8">
        <w:rPr>
          <w:rFonts w:ascii="Arial" w:eastAsia="メイリオ" w:hAnsi="Arial" w:hint="eastAsia"/>
        </w:rPr>
        <w:t>年</w:t>
      </w:r>
      <w:r w:rsidR="00DD01B8" w:rsidRPr="00DD01B8">
        <w:rPr>
          <w:rFonts w:ascii="Arial" w:eastAsia="メイリオ" w:hAnsi="Arial" w:hint="eastAsia"/>
        </w:rPr>
        <w:t>12</w:t>
      </w:r>
      <w:r w:rsidR="00DD01B8" w:rsidRPr="00DD01B8">
        <w:rPr>
          <w:rFonts w:ascii="Arial" w:eastAsia="メイリオ" w:hAnsi="Arial" w:hint="eastAsia"/>
        </w:rPr>
        <w:t>月に広東、香港、マカオで行われる。</w:t>
      </w:r>
      <w:r w:rsidR="00DD01B8" w:rsidRPr="00DD01B8">
        <w:rPr>
          <w:rFonts w:ascii="Arial" w:eastAsia="メイリオ" w:hAnsi="Arial" w:hint="eastAsia"/>
        </w:rPr>
        <w:t>2</w:t>
      </w:r>
      <w:r w:rsidR="00DD01B8" w:rsidRPr="00DD01B8">
        <w:rPr>
          <w:rFonts w:ascii="Arial" w:eastAsia="メイリオ" w:hAnsi="Arial" w:hint="eastAsia"/>
        </w:rPr>
        <w:t>年目は</w:t>
      </w:r>
      <w:r w:rsidR="00DD01B8" w:rsidRPr="00DD01B8">
        <w:rPr>
          <w:rFonts w:ascii="Arial" w:eastAsia="メイリオ" w:hAnsi="Arial" w:hint="eastAsia"/>
        </w:rPr>
        <w:t>2015</w:t>
      </w:r>
      <w:r w:rsidR="00DD01B8" w:rsidRPr="00DD01B8">
        <w:rPr>
          <w:rFonts w:ascii="Arial" w:eastAsia="メイリオ" w:hAnsi="Arial" w:hint="eastAsia"/>
        </w:rPr>
        <w:t>年上海での開催を予定している。</w:t>
      </w:r>
    </w:p>
    <w:p w:rsidR="00DD01B8" w:rsidRDefault="00DD01B8" w:rsidP="00DD01B8">
      <w:pPr>
        <w:spacing w:line="320" w:lineRule="exact"/>
        <w:rPr>
          <w:rFonts w:ascii="Arial" w:eastAsia="メイリオ" w:hAnsi="Arial"/>
        </w:rPr>
      </w:pPr>
      <w:r>
        <w:rPr>
          <w:rFonts w:ascii="Arial" w:eastAsia="メイリオ" w:hAnsi="Arial" w:hint="eastAsia"/>
        </w:rPr>
        <w:t>また、</w:t>
      </w:r>
      <w:r w:rsidRPr="00DD01B8">
        <w:rPr>
          <w:rFonts w:ascii="Arial" w:eastAsia="メイリオ" w:hAnsi="Arial" w:hint="eastAsia"/>
        </w:rPr>
        <w:t>障害者雇用率向上令を策定し</w:t>
      </w:r>
      <w:r>
        <w:rPr>
          <w:rFonts w:ascii="Arial" w:eastAsia="メイリオ" w:hAnsi="Arial" w:hint="eastAsia"/>
        </w:rPr>
        <w:t>、</w:t>
      </w:r>
      <w:r w:rsidRPr="00DD01B8">
        <w:rPr>
          <w:rFonts w:ascii="Arial" w:eastAsia="メイリオ" w:hAnsi="Arial" w:hint="eastAsia"/>
        </w:rPr>
        <w:t>2020</w:t>
      </w:r>
      <w:r w:rsidRPr="00DD01B8">
        <w:rPr>
          <w:rFonts w:ascii="Arial" w:eastAsia="メイリオ" w:hAnsi="Arial" w:hint="eastAsia"/>
        </w:rPr>
        <w:t>年までに</w:t>
      </w:r>
      <w:r>
        <w:rPr>
          <w:rFonts w:ascii="Arial" w:eastAsia="メイリオ" w:hAnsi="Arial" w:hint="eastAsia"/>
        </w:rPr>
        <w:t>省・</w:t>
      </w:r>
      <w:r w:rsidRPr="00DD01B8">
        <w:rPr>
          <w:rFonts w:ascii="Arial" w:eastAsia="メイリオ" w:hAnsi="Arial" w:hint="eastAsia"/>
        </w:rPr>
        <w:t>市レベルにおいても最低</w:t>
      </w:r>
      <w:r w:rsidRPr="00DD01B8">
        <w:rPr>
          <w:rFonts w:ascii="Arial" w:eastAsia="メイリオ" w:hAnsi="Arial" w:hint="eastAsia"/>
        </w:rPr>
        <w:t>1</w:t>
      </w:r>
      <w:r w:rsidRPr="00DD01B8">
        <w:rPr>
          <w:rFonts w:ascii="Arial" w:eastAsia="メイリオ" w:hAnsi="Arial" w:hint="eastAsia"/>
        </w:rPr>
        <w:t>名</w:t>
      </w:r>
      <w:r>
        <w:rPr>
          <w:rFonts w:ascii="Arial" w:eastAsia="メイリオ" w:hAnsi="Arial" w:hint="eastAsia"/>
        </w:rPr>
        <w:t>の障害者</w:t>
      </w:r>
      <w:r w:rsidRPr="00DD01B8">
        <w:rPr>
          <w:rFonts w:ascii="Arial" w:eastAsia="メイリオ" w:hAnsi="Arial" w:hint="eastAsia"/>
        </w:rPr>
        <w:t>を雇用</w:t>
      </w:r>
      <w:r>
        <w:rPr>
          <w:rFonts w:ascii="Arial" w:eastAsia="メイリオ" w:hAnsi="Arial" w:hint="eastAsia"/>
        </w:rPr>
        <w:t>することを定めた。リハビリテーション、教育</w:t>
      </w:r>
      <w:r w:rsidR="0076336C">
        <w:rPr>
          <w:rFonts w:ascii="Arial" w:eastAsia="メイリオ" w:hAnsi="Arial" w:hint="eastAsia"/>
        </w:rPr>
        <w:t>の他貧しい障害者への助成金を拡大した。各種イベントにより</w:t>
      </w:r>
      <w:r w:rsidR="0076336C" w:rsidRPr="0076336C">
        <w:rPr>
          <w:rFonts w:ascii="Arial" w:eastAsia="メイリオ" w:hAnsi="Arial" w:hint="eastAsia"/>
        </w:rPr>
        <w:t>障害の予防・リハビリテーションの知識と共に人道主義、権利条約についての啓発</w:t>
      </w:r>
      <w:r w:rsidR="0076336C">
        <w:rPr>
          <w:rFonts w:ascii="Arial" w:eastAsia="メイリオ" w:hAnsi="Arial" w:hint="eastAsia"/>
        </w:rPr>
        <w:t>にも取り組んでいる。</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7"/>
        <w:gridCol w:w="4252"/>
      </w:tblGrid>
      <w:tr w:rsidR="00BF00D7" w:rsidTr="00BF00D7">
        <w:trPr>
          <w:trHeight w:val="3055"/>
        </w:trPr>
        <w:tc>
          <w:tcPr>
            <w:tcW w:w="4827" w:type="dxa"/>
            <w:tcBorders>
              <w:top w:val="nil"/>
              <w:left w:val="nil"/>
              <w:bottom w:val="nil"/>
              <w:right w:val="nil"/>
            </w:tcBorders>
          </w:tcPr>
          <w:p w:rsidR="00BF00D7" w:rsidRDefault="00BF00D7" w:rsidP="00C15D0E">
            <w:pPr>
              <w:spacing w:line="320" w:lineRule="exact"/>
              <w:rPr>
                <w:rFonts w:ascii="Arial" w:eastAsia="メイリオ" w:hAnsi="Arial"/>
              </w:rPr>
            </w:pPr>
            <w:r>
              <w:rPr>
                <w:rFonts w:ascii="Arial" w:eastAsia="メイリオ" w:hAnsi="Arial" w:hint="eastAsia"/>
                <w:noProof/>
              </w:rPr>
              <w:drawing>
                <wp:anchor distT="0" distB="0" distL="114300" distR="114300" simplePos="0" relativeHeight="251669504" behindDoc="0" locked="0" layoutInCell="1" allowOverlap="1" wp14:anchorId="6F977A97" wp14:editId="2146F2C3">
                  <wp:simplePos x="0" y="0"/>
                  <wp:positionH relativeFrom="column">
                    <wp:posOffset>178435</wp:posOffset>
                  </wp:positionH>
                  <wp:positionV relativeFrom="paragraph">
                    <wp:posOffset>241300</wp:posOffset>
                  </wp:positionV>
                  <wp:extent cx="2578100" cy="1933575"/>
                  <wp:effectExtent l="0" t="0" r="0" b="952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8100" cy="1933575"/>
                          </a:xfrm>
                          <a:prstGeom prst="rect">
                            <a:avLst/>
                          </a:prstGeom>
                        </pic:spPr>
                      </pic:pic>
                    </a:graphicData>
                  </a:graphic>
                  <wp14:sizeRelH relativeFrom="page">
                    <wp14:pctWidth>0</wp14:pctWidth>
                  </wp14:sizeRelH>
                  <wp14:sizeRelV relativeFrom="page">
                    <wp14:pctHeight>0</wp14:pctHeight>
                  </wp14:sizeRelV>
                </wp:anchor>
              </w:drawing>
            </w:r>
          </w:p>
        </w:tc>
        <w:tc>
          <w:tcPr>
            <w:tcW w:w="4252" w:type="dxa"/>
            <w:tcBorders>
              <w:top w:val="nil"/>
              <w:left w:val="nil"/>
              <w:bottom w:val="nil"/>
              <w:right w:val="nil"/>
            </w:tcBorders>
          </w:tcPr>
          <w:p w:rsidR="00BF00D7" w:rsidRDefault="00BF00D7" w:rsidP="00C15D0E">
            <w:pPr>
              <w:spacing w:line="320" w:lineRule="exact"/>
              <w:rPr>
                <w:rFonts w:ascii="Arial" w:eastAsia="メイリオ" w:hAnsi="Arial"/>
              </w:rPr>
            </w:pPr>
            <w:r>
              <w:rPr>
                <w:rFonts w:ascii="Arial" w:eastAsia="メイリオ" w:hAnsi="Arial" w:hint="eastAsia"/>
                <w:noProof/>
              </w:rPr>
              <w:drawing>
                <wp:anchor distT="0" distB="0" distL="114300" distR="114300" simplePos="0" relativeHeight="251668480" behindDoc="0" locked="0" layoutInCell="1" allowOverlap="1" wp14:anchorId="39DBD8B7" wp14:editId="4215AEF6">
                  <wp:simplePos x="0" y="0"/>
                  <wp:positionH relativeFrom="column">
                    <wp:posOffset>-56515</wp:posOffset>
                  </wp:positionH>
                  <wp:positionV relativeFrom="paragraph">
                    <wp:posOffset>241300</wp:posOffset>
                  </wp:positionV>
                  <wp:extent cx="2578735" cy="193357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735" cy="1933575"/>
                          </a:xfrm>
                          <a:prstGeom prst="rect">
                            <a:avLst/>
                          </a:prstGeom>
                        </pic:spPr>
                      </pic:pic>
                    </a:graphicData>
                  </a:graphic>
                  <wp14:sizeRelH relativeFrom="page">
                    <wp14:pctWidth>0</wp14:pctWidth>
                  </wp14:sizeRelH>
                  <wp14:sizeRelV relativeFrom="page">
                    <wp14:pctHeight>0</wp14:pctHeight>
                  </wp14:sizeRelV>
                </wp:anchor>
              </w:drawing>
            </w:r>
          </w:p>
        </w:tc>
      </w:tr>
      <w:tr w:rsidR="00BF00D7" w:rsidTr="00BF00D7">
        <w:trPr>
          <w:trHeight w:val="255"/>
        </w:trPr>
        <w:tc>
          <w:tcPr>
            <w:tcW w:w="4827" w:type="dxa"/>
            <w:tcBorders>
              <w:top w:val="nil"/>
              <w:left w:val="nil"/>
              <w:bottom w:val="nil"/>
              <w:right w:val="nil"/>
            </w:tcBorders>
          </w:tcPr>
          <w:p w:rsidR="00BF00D7" w:rsidRDefault="00F75795" w:rsidP="00F75795">
            <w:pPr>
              <w:spacing w:line="320" w:lineRule="exact"/>
              <w:jc w:val="center"/>
              <w:rPr>
                <w:rFonts w:ascii="Arial" w:eastAsia="メイリオ" w:hAnsi="Arial"/>
              </w:rPr>
            </w:pPr>
            <w:r>
              <w:rPr>
                <w:rFonts w:ascii="Arial" w:eastAsia="メイリオ" w:hAnsi="Arial" w:hint="eastAsia"/>
              </w:rPr>
              <w:t>北東アジア会議の議長を務めるキム・デソン会長</w:t>
            </w:r>
          </w:p>
        </w:tc>
        <w:tc>
          <w:tcPr>
            <w:tcW w:w="4252" w:type="dxa"/>
            <w:tcBorders>
              <w:top w:val="nil"/>
              <w:left w:val="nil"/>
              <w:bottom w:val="nil"/>
              <w:right w:val="nil"/>
            </w:tcBorders>
          </w:tcPr>
          <w:p w:rsidR="00BF00D7" w:rsidRDefault="00F75795" w:rsidP="00BF00D7">
            <w:pPr>
              <w:spacing w:line="320" w:lineRule="exact"/>
              <w:jc w:val="center"/>
              <w:rPr>
                <w:rFonts w:ascii="Arial" w:eastAsia="メイリオ" w:hAnsi="Arial"/>
              </w:rPr>
            </w:pPr>
            <w:r>
              <w:rPr>
                <w:rFonts w:ascii="Arial" w:eastAsia="メイリオ" w:hAnsi="Arial" w:hint="eastAsia"/>
              </w:rPr>
              <w:t>中国の代表者</w:t>
            </w:r>
          </w:p>
        </w:tc>
      </w:tr>
    </w:tbl>
    <w:p w:rsidR="00F75795" w:rsidRDefault="00F75795" w:rsidP="00285556">
      <w:pPr>
        <w:spacing w:line="320" w:lineRule="exact"/>
        <w:rPr>
          <w:rFonts w:ascii="Arial" w:eastAsia="メイリオ" w:hAnsi="Arial"/>
          <w:u w:val="single"/>
        </w:rPr>
      </w:pPr>
    </w:p>
    <w:p w:rsidR="00285556" w:rsidRDefault="00285556" w:rsidP="00285556">
      <w:pPr>
        <w:spacing w:line="320" w:lineRule="exact"/>
        <w:rPr>
          <w:rFonts w:ascii="Arial" w:eastAsia="メイリオ" w:hAnsi="Arial"/>
          <w:szCs w:val="21"/>
        </w:rPr>
      </w:pPr>
      <w:r w:rsidRPr="0076336C">
        <w:rPr>
          <w:rFonts w:ascii="Arial" w:eastAsia="メイリオ" w:hAnsi="Arial" w:hint="eastAsia"/>
          <w:u w:val="single"/>
        </w:rPr>
        <w:t>モンゴル</w:t>
      </w:r>
      <w:r>
        <w:rPr>
          <w:rFonts w:ascii="Arial" w:eastAsia="メイリオ" w:hAnsi="Arial" w:hint="eastAsia"/>
        </w:rPr>
        <w:t>：</w:t>
      </w:r>
      <w:r w:rsidRPr="0076336C">
        <w:rPr>
          <w:rFonts w:ascii="Arial" w:eastAsia="メイリオ" w:hAnsi="Arial" w:hint="eastAsia"/>
        </w:rPr>
        <w:t xml:space="preserve"> DPI</w:t>
      </w:r>
      <w:r w:rsidRPr="0076336C">
        <w:rPr>
          <w:rFonts w:ascii="Arial" w:eastAsia="メイリオ" w:hAnsi="Arial" w:hint="eastAsia"/>
        </w:rPr>
        <w:t>モンゴルは障害者に対する事業を支援・発展させるため</w:t>
      </w:r>
      <w:r w:rsidRPr="0076336C">
        <w:rPr>
          <w:rFonts w:ascii="Arial" w:eastAsia="メイリオ" w:hAnsi="Arial" w:hint="eastAsia"/>
        </w:rPr>
        <w:t>21</w:t>
      </w:r>
      <w:r w:rsidRPr="0076336C">
        <w:rPr>
          <w:rFonts w:ascii="Arial" w:eastAsia="メイリオ" w:hAnsi="Arial" w:hint="eastAsia"/>
        </w:rPr>
        <w:t>県、ウランバートル市</w:t>
      </w:r>
      <w:r>
        <w:rPr>
          <w:rFonts w:ascii="Arial" w:eastAsia="メイリオ" w:hAnsi="Arial" w:hint="eastAsia"/>
        </w:rPr>
        <w:t>内</w:t>
      </w:r>
      <w:r w:rsidRPr="0076336C">
        <w:rPr>
          <w:rFonts w:ascii="Arial" w:eastAsia="メイリオ" w:hAnsi="Arial" w:hint="eastAsia"/>
        </w:rPr>
        <w:t>9</w:t>
      </w:r>
      <w:r w:rsidRPr="0076336C">
        <w:rPr>
          <w:rFonts w:ascii="Arial" w:eastAsia="メイリオ" w:hAnsi="Arial" w:hint="eastAsia"/>
        </w:rPr>
        <w:t>地区に</w:t>
      </w:r>
      <w:r w:rsidRPr="0076336C">
        <w:rPr>
          <w:rFonts w:ascii="Arial" w:eastAsia="メイリオ" w:hAnsi="Arial" w:hint="eastAsia"/>
        </w:rPr>
        <w:t>DPI</w:t>
      </w:r>
      <w:r w:rsidRPr="0076336C">
        <w:rPr>
          <w:rFonts w:ascii="Arial" w:eastAsia="メイリオ" w:hAnsi="Arial" w:hint="eastAsia"/>
        </w:rPr>
        <w:t>支部の組織化を計画している</w:t>
      </w:r>
      <w:r>
        <w:rPr>
          <w:rFonts w:ascii="Arial" w:eastAsia="メイリオ" w:hAnsi="Arial" w:hint="eastAsia"/>
        </w:rPr>
        <w:t>。</w:t>
      </w:r>
      <w:r w:rsidRPr="00536D64">
        <w:rPr>
          <w:rFonts w:ascii="Arial" w:eastAsia="メイリオ" w:hAnsi="Arial" w:hint="eastAsia"/>
          <w:szCs w:val="21"/>
        </w:rPr>
        <w:t>DPI</w:t>
      </w:r>
      <w:r w:rsidRPr="00536D64">
        <w:rPr>
          <w:rFonts w:ascii="Arial" w:eastAsia="メイリオ" w:hAnsi="Arial" w:hint="eastAsia"/>
          <w:szCs w:val="21"/>
        </w:rPr>
        <w:t>議長はインチョン戦略の理念を達成するための諮問チームで働いている</w:t>
      </w:r>
      <w:r>
        <w:rPr>
          <w:rFonts w:ascii="Arial" w:eastAsia="メイリオ" w:hAnsi="Arial" w:hint="eastAsia"/>
          <w:szCs w:val="21"/>
        </w:rPr>
        <w:t>。</w:t>
      </w:r>
      <w:r w:rsidRPr="0076336C">
        <w:rPr>
          <w:rFonts w:ascii="Arial" w:eastAsia="メイリオ" w:hAnsi="Arial" w:hint="eastAsia"/>
          <w:szCs w:val="21"/>
        </w:rPr>
        <w:t>DPI</w:t>
      </w:r>
      <w:r w:rsidRPr="0076336C">
        <w:rPr>
          <w:rFonts w:ascii="Arial" w:eastAsia="メイリオ" w:hAnsi="Arial" w:hint="eastAsia"/>
          <w:szCs w:val="21"/>
        </w:rPr>
        <w:t>モンゴル女性</w:t>
      </w:r>
      <w:r>
        <w:rPr>
          <w:rFonts w:ascii="Arial" w:eastAsia="メイリオ" w:hAnsi="Arial" w:hint="eastAsia"/>
          <w:szCs w:val="21"/>
        </w:rPr>
        <w:t>障害者連合</w:t>
      </w:r>
      <w:r w:rsidRPr="0076336C">
        <w:rPr>
          <w:rFonts w:ascii="Arial" w:eastAsia="メイリオ" w:hAnsi="Arial" w:hint="eastAsia"/>
          <w:szCs w:val="21"/>
        </w:rPr>
        <w:t>は、ウランバートル市</w:t>
      </w:r>
      <w:r>
        <w:rPr>
          <w:rFonts w:ascii="Arial" w:eastAsia="メイリオ" w:hAnsi="Arial" w:hint="eastAsia"/>
        </w:rPr>
        <w:t>内</w:t>
      </w:r>
      <w:r w:rsidRPr="0076336C">
        <w:rPr>
          <w:rFonts w:ascii="Arial" w:eastAsia="メイリオ" w:hAnsi="Arial" w:hint="eastAsia"/>
          <w:szCs w:val="21"/>
        </w:rPr>
        <w:t>の</w:t>
      </w:r>
      <w:r w:rsidRPr="0076336C">
        <w:rPr>
          <w:rFonts w:ascii="Arial" w:eastAsia="メイリオ" w:hAnsi="Arial" w:hint="eastAsia"/>
          <w:szCs w:val="21"/>
        </w:rPr>
        <w:t>9</w:t>
      </w:r>
      <w:r w:rsidRPr="0076336C">
        <w:rPr>
          <w:rFonts w:ascii="Arial" w:eastAsia="メイリオ" w:hAnsi="Arial" w:hint="eastAsia"/>
          <w:szCs w:val="21"/>
        </w:rPr>
        <w:t>地区で、法的側面での他団体との協力方法、良いプロジェクトの作り方、</w:t>
      </w:r>
      <w:r>
        <w:rPr>
          <w:rFonts w:ascii="Arial" w:eastAsia="メイリオ" w:hAnsi="Arial" w:hint="eastAsia"/>
          <w:szCs w:val="21"/>
        </w:rPr>
        <w:t>小規模なビジネスの始め方等を教えるための短期セミナーを実施した他、</w:t>
      </w:r>
      <w:r w:rsidRPr="0076336C">
        <w:rPr>
          <w:rFonts w:ascii="Arial" w:eastAsia="メイリオ" w:hAnsi="Arial" w:hint="eastAsia"/>
          <w:szCs w:val="21"/>
        </w:rPr>
        <w:t>就労の場を増やすため</w:t>
      </w:r>
      <w:r>
        <w:rPr>
          <w:rFonts w:ascii="Arial" w:eastAsia="メイリオ" w:hAnsi="Arial" w:hint="eastAsia"/>
          <w:szCs w:val="21"/>
        </w:rPr>
        <w:t>手工芸品の作成を行っている。</w:t>
      </w:r>
      <w:r w:rsidRPr="0076336C">
        <w:rPr>
          <w:rFonts w:ascii="Arial" w:eastAsia="メイリオ" w:hAnsi="Arial" w:hint="eastAsia"/>
          <w:szCs w:val="21"/>
        </w:rPr>
        <w:t>また障害女性の社会的な状況について、当事者の声を政府に伝えるための活動を展開している。</w:t>
      </w:r>
    </w:p>
    <w:p w:rsidR="00285556" w:rsidRPr="00285556" w:rsidRDefault="00285556" w:rsidP="00285556">
      <w:pPr>
        <w:spacing w:line="320" w:lineRule="exact"/>
        <w:rPr>
          <w:rFonts w:ascii="Arial" w:eastAsia="メイリオ" w:hAnsi="Arial"/>
          <w:szCs w:val="21"/>
          <w:u w:val="single"/>
        </w:rPr>
      </w:pPr>
    </w:p>
    <w:p w:rsidR="00925E18" w:rsidRDefault="00285556" w:rsidP="00285556">
      <w:pPr>
        <w:spacing w:line="320" w:lineRule="exact"/>
        <w:rPr>
          <w:rFonts w:ascii="Arial" w:eastAsia="メイリオ" w:hAnsi="Arial"/>
          <w:szCs w:val="21"/>
        </w:rPr>
      </w:pPr>
      <w:r w:rsidRPr="0076336C">
        <w:rPr>
          <w:rFonts w:ascii="Arial" w:eastAsia="メイリオ" w:hAnsi="Arial" w:hint="eastAsia"/>
          <w:szCs w:val="21"/>
          <w:u w:val="single"/>
        </w:rPr>
        <w:t>韓国</w:t>
      </w:r>
      <w:r>
        <w:rPr>
          <w:rFonts w:ascii="Arial" w:eastAsia="メイリオ" w:hAnsi="Arial" w:hint="eastAsia"/>
          <w:szCs w:val="21"/>
        </w:rPr>
        <w:t>：</w:t>
      </w:r>
      <w:r w:rsidR="00925E18" w:rsidRPr="00925E18">
        <w:rPr>
          <w:rFonts w:ascii="Arial" w:eastAsia="メイリオ" w:hAnsi="Arial" w:hint="eastAsia"/>
          <w:szCs w:val="21"/>
        </w:rPr>
        <w:t>発達障害者の権利保障法</w:t>
      </w:r>
      <w:r w:rsidR="00925E18">
        <w:rPr>
          <w:rFonts w:ascii="Arial" w:eastAsia="メイリオ" w:hAnsi="Arial" w:hint="eastAsia"/>
          <w:szCs w:val="21"/>
        </w:rPr>
        <w:t>案が可決され、</w:t>
      </w:r>
      <w:r w:rsidR="00925E18">
        <w:rPr>
          <w:rFonts w:ascii="Arial" w:eastAsia="メイリオ" w:hAnsi="Arial" w:hint="eastAsia"/>
          <w:szCs w:val="21"/>
        </w:rPr>
        <w:t>5</w:t>
      </w:r>
      <w:r w:rsidR="00925E18">
        <w:rPr>
          <w:rFonts w:ascii="Arial" w:eastAsia="メイリオ" w:hAnsi="Arial" w:hint="eastAsia"/>
          <w:szCs w:val="21"/>
        </w:rPr>
        <w:t>月に成立予定である。一方で障害者の地域生活の現状としては、障害者の介助サービスを利用しているのは必要としている障害者の</w:t>
      </w:r>
      <w:r w:rsidR="00925E18">
        <w:rPr>
          <w:rFonts w:ascii="Arial" w:eastAsia="メイリオ" w:hAnsi="Arial" w:hint="eastAsia"/>
          <w:szCs w:val="21"/>
        </w:rPr>
        <w:t>11</w:t>
      </w:r>
      <w:r w:rsidR="00925E18">
        <w:rPr>
          <w:rFonts w:ascii="Arial" w:eastAsia="メイリオ" w:hAnsi="Arial" w:hint="eastAsia"/>
          <w:szCs w:val="21"/>
        </w:rPr>
        <w:t>％のみであり、福祉機器の入手についても本人負担が大きいことが明らかとなった。脱施設を求めるデモ、青年学校始業、人権教育アカデミー等の運動を展開しており、また</w:t>
      </w:r>
      <w:r w:rsidR="00925E18">
        <w:rPr>
          <w:rFonts w:ascii="Arial" w:eastAsia="メイリオ" w:hAnsi="Arial" w:hint="eastAsia"/>
          <w:szCs w:val="21"/>
        </w:rPr>
        <w:t>2014</w:t>
      </w:r>
      <w:r w:rsidR="00925E18">
        <w:rPr>
          <w:rFonts w:ascii="Arial" w:eastAsia="メイリオ" w:hAnsi="Arial" w:hint="eastAsia"/>
          <w:szCs w:val="21"/>
        </w:rPr>
        <w:t>年には権利条約の権利員会に対し</w:t>
      </w:r>
      <w:r w:rsidR="00925E18">
        <w:rPr>
          <w:rFonts w:ascii="Arial" w:eastAsia="メイリオ" w:hAnsi="Arial" w:hint="eastAsia"/>
          <w:szCs w:val="21"/>
        </w:rPr>
        <w:t>NGO</w:t>
      </w:r>
      <w:r w:rsidR="00925E18">
        <w:rPr>
          <w:rFonts w:ascii="Arial" w:eastAsia="メイリオ" w:hAnsi="Arial" w:hint="eastAsia"/>
          <w:szCs w:val="21"/>
        </w:rPr>
        <w:t>報告書を提出する予定である。</w:t>
      </w:r>
    </w:p>
    <w:p w:rsidR="00285556" w:rsidRDefault="00285556" w:rsidP="00285556">
      <w:pPr>
        <w:spacing w:line="320" w:lineRule="exact"/>
        <w:rPr>
          <w:rFonts w:ascii="Arial" w:eastAsia="メイリオ" w:hAnsi="Arial"/>
          <w:szCs w:val="21"/>
        </w:rPr>
      </w:pPr>
    </w:p>
    <w:p w:rsidR="00925E18" w:rsidRPr="008240A1" w:rsidRDefault="00925E18" w:rsidP="00925E18">
      <w:pPr>
        <w:spacing w:line="320" w:lineRule="exact"/>
        <w:rPr>
          <w:rFonts w:ascii="Arial" w:eastAsia="メイリオ" w:hAnsi="Arial"/>
          <w:szCs w:val="21"/>
        </w:rPr>
      </w:pPr>
      <w:r w:rsidRPr="000E701F">
        <w:rPr>
          <w:rFonts w:ascii="Arial" w:eastAsia="メイリオ" w:hAnsi="Arial" w:hint="eastAsia"/>
          <w:szCs w:val="21"/>
          <w:u w:val="single"/>
        </w:rPr>
        <w:t>日本</w:t>
      </w:r>
      <w:r>
        <w:rPr>
          <w:rFonts w:ascii="Arial" w:eastAsia="メイリオ" w:hAnsi="Arial" w:hint="eastAsia"/>
          <w:szCs w:val="21"/>
        </w:rPr>
        <w:t>：</w:t>
      </w:r>
      <w:r w:rsidRPr="008240A1">
        <w:rPr>
          <w:rFonts w:ascii="Arial" w:eastAsia="メイリオ" w:hAnsi="Arial" w:hint="eastAsia"/>
          <w:szCs w:val="21"/>
        </w:rPr>
        <w:t xml:space="preserve"> DPI</w:t>
      </w:r>
      <w:r w:rsidRPr="008240A1">
        <w:rPr>
          <w:rFonts w:ascii="Arial" w:eastAsia="メイリオ" w:hAnsi="Arial" w:hint="eastAsia"/>
          <w:szCs w:val="21"/>
        </w:rPr>
        <w:t>日本会議は第</w:t>
      </w:r>
      <w:r w:rsidRPr="008240A1">
        <w:rPr>
          <w:rFonts w:ascii="Arial" w:eastAsia="メイリオ" w:hAnsi="Arial" w:hint="eastAsia"/>
          <w:szCs w:val="21"/>
        </w:rPr>
        <w:t>1</w:t>
      </w:r>
      <w:r w:rsidRPr="008240A1">
        <w:rPr>
          <w:rFonts w:ascii="Arial" w:eastAsia="メイリオ" w:hAnsi="Arial" w:hint="eastAsia"/>
          <w:szCs w:val="21"/>
        </w:rPr>
        <w:t>回特別委員会</w:t>
      </w:r>
      <w:r>
        <w:rPr>
          <w:rFonts w:ascii="Arial" w:eastAsia="メイリオ" w:hAnsi="Arial" w:hint="eastAsia"/>
          <w:szCs w:val="21"/>
        </w:rPr>
        <w:t>以降</w:t>
      </w:r>
      <w:r w:rsidRPr="008240A1">
        <w:rPr>
          <w:rFonts w:ascii="Arial" w:eastAsia="メイリオ" w:hAnsi="Arial" w:hint="eastAsia"/>
          <w:szCs w:val="21"/>
        </w:rPr>
        <w:t>全ての過程に積極的に関与し、</w:t>
      </w:r>
      <w:r>
        <w:rPr>
          <w:rFonts w:ascii="Arial" w:eastAsia="メイリオ" w:hAnsi="Arial" w:hint="eastAsia"/>
          <w:szCs w:val="21"/>
        </w:rPr>
        <w:t>2009</w:t>
      </w:r>
      <w:r>
        <w:rPr>
          <w:rFonts w:ascii="Arial" w:eastAsia="メイリオ" w:hAnsi="Arial" w:hint="eastAsia"/>
          <w:szCs w:val="21"/>
        </w:rPr>
        <w:t>年以降の制度改革にも委員として、また様々な形で参加してきた成果として、</w:t>
      </w:r>
      <w:r>
        <w:rPr>
          <w:rFonts w:ascii="Arial" w:eastAsia="メイリオ" w:hAnsi="Arial" w:hint="eastAsia"/>
          <w:szCs w:val="21"/>
        </w:rPr>
        <w:t>2014</w:t>
      </w:r>
      <w:r>
        <w:rPr>
          <w:rFonts w:ascii="Arial" w:eastAsia="メイリオ" w:hAnsi="Arial" w:hint="eastAsia"/>
          <w:szCs w:val="21"/>
        </w:rPr>
        <w:t>年</w:t>
      </w:r>
      <w:r>
        <w:rPr>
          <w:rFonts w:ascii="Arial" w:eastAsia="メイリオ" w:hAnsi="Arial" w:hint="eastAsia"/>
          <w:szCs w:val="21"/>
        </w:rPr>
        <w:t>1</w:t>
      </w:r>
      <w:r>
        <w:rPr>
          <w:rFonts w:ascii="Arial" w:eastAsia="メイリオ" w:hAnsi="Arial" w:hint="eastAsia"/>
          <w:szCs w:val="21"/>
        </w:rPr>
        <w:t>月に</w:t>
      </w:r>
      <w:r w:rsidRPr="008240A1">
        <w:rPr>
          <w:rFonts w:ascii="Arial" w:eastAsia="メイリオ" w:hAnsi="Arial" w:hint="eastAsia"/>
          <w:szCs w:val="21"/>
        </w:rPr>
        <w:t>日本は障害者権利条約を批准した。今後</w:t>
      </w:r>
      <w:r>
        <w:rPr>
          <w:rFonts w:ascii="Arial" w:eastAsia="メイリオ" w:hAnsi="Arial" w:hint="eastAsia"/>
          <w:szCs w:val="21"/>
        </w:rPr>
        <w:t>は差別解消法のガイドライン策定や、自治体における条例制定等、</w:t>
      </w:r>
      <w:r w:rsidRPr="008240A1">
        <w:rPr>
          <w:rFonts w:ascii="Arial" w:eastAsia="メイリオ" w:hAnsi="Arial" w:hint="eastAsia"/>
          <w:szCs w:val="21"/>
        </w:rPr>
        <w:t>制度改革の第２ラウンドに</w:t>
      </w:r>
      <w:r>
        <w:rPr>
          <w:rFonts w:ascii="Arial" w:eastAsia="メイリオ" w:hAnsi="Arial" w:hint="eastAsia"/>
          <w:szCs w:val="21"/>
        </w:rPr>
        <w:t>向けて</w:t>
      </w:r>
      <w:r w:rsidRPr="008240A1">
        <w:rPr>
          <w:rFonts w:ascii="Arial" w:eastAsia="メイリオ" w:hAnsi="Arial" w:hint="eastAsia"/>
          <w:szCs w:val="21"/>
        </w:rPr>
        <w:t>主導的に</w:t>
      </w:r>
      <w:r>
        <w:rPr>
          <w:rFonts w:ascii="Arial" w:eastAsia="メイリオ" w:hAnsi="Arial" w:hint="eastAsia"/>
          <w:szCs w:val="21"/>
        </w:rPr>
        <w:t>取り組んでいく</w:t>
      </w:r>
      <w:r w:rsidRPr="008240A1">
        <w:rPr>
          <w:rFonts w:ascii="Arial" w:eastAsia="メイリオ" w:hAnsi="Arial" w:hint="eastAsia"/>
          <w:szCs w:val="21"/>
        </w:rPr>
        <w:t>。</w:t>
      </w:r>
      <w:r>
        <w:rPr>
          <w:rFonts w:ascii="Arial" w:eastAsia="メイリオ" w:hAnsi="Arial" w:hint="eastAsia"/>
          <w:szCs w:val="21"/>
        </w:rPr>
        <w:t>また、精神障害者の地域生活移行や</w:t>
      </w:r>
      <w:r>
        <w:rPr>
          <w:rFonts w:ascii="Arial" w:eastAsia="メイリオ" w:hAnsi="Arial" w:hint="eastAsia"/>
          <w:szCs w:val="21"/>
        </w:rPr>
        <w:t>2020</w:t>
      </w:r>
      <w:r>
        <w:rPr>
          <w:rFonts w:ascii="Arial" w:eastAsia="メイリオ" w:hAnsi="Arial" w:hint="eastAsia"/>
          <w:szCs w:val="21"/>
        </w:rPr>
        <w:t>年の東京五輪に向けた</w:t>
      </w:r>
      <w:r w:rsidRPr="00134FF8">
        <w:rPr>
          <w:rFonts w:ascii="Arial" w:eastAsia="メイリオ" w:hAnsi="Arial" w:hint="eastAsia"/>
        </w:rPr>
        <w:t>ユニバーサルデザイン及び接遇面</w:t>
      </w:r>
      <w:r>
        <w:rPr>
          <w:rFonts w:ascii="Arial" w:eastAsia="メイリオ" w:hAnsi="Arial" w:hint="eastAsia"/>
        </w:rPr>
        <w:t>の改善を求めていく。</w:t>
      </w:r>
    </w:p>
    <w:p w:rsidR="00925E18" w:rsidRPr="00925E18" w:rsidRDefault="00925E18" w:rsidP="00285556">
      <w:pPr>
        <w:spacing w:line="320" w:lineRule="exact"/>
        <w:rPr>
          <w:rFonts w:ascii="Arial" w:eastAsia="メイリオ" w:hAnsi="Arial"/>
          <w:szCs w:val="21"/>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7"/>
        <w:gridCol w:w="4394"/>
      </w:tblGrid>
      <w:tr w:rsidR="00D473BB" w:rsidTr="0059484E">
        <w:trPr>
          <w:trHeight w:val="3055"/>
        </w:trPr>
        <w:tc>
          <w:tcPr>
            <w:tcW w:w="4827" w:type="dxa"/>
            <w:tcBorders>
              <w:top w:val="nil"/>
              <w:left w:val="nil"/>
              <w:bottom w:val="nil"/>
              <w:right w:val="nil"/>
            </w:tcBorders>
          </w:tcPr>
          <w:p w:rsidR="00D473BB" w:rsidRDefault="00D473BB" w:rsidP="0059484E">
            <w:pPr>
              <w:spacing w:line="320" w:lineRule="exact"/>
              <w:rPr>
                <w:rFonts w:ascii="Arial" w:eastAsia="メイリオ" w:hAnsi="Arial"/>
              </w:rPr>
            </w:pPr>
            <w:r>
              <w:rPr>
                <w:rFonts w:ascii="Arial" w:eastAsia="メイリオ" w:hAnsi="Arial" w:hint="eastAsia"/>
                <w:noProof/>
              </w:rPr>
              <w:lastRenderedPageBreak/>
              <w:drawing>
                <wp:anchor distT="0" distB="0" distL="114300" distR="114300" simplePos="0" relativeHeight="251698176" behindDoc="0" locked="0" layoutInCell="1" allowOverlap="1" wp14:anchorId="2F4173AE" wp14:editId="7CFFA61C">
                  <wp:simplePos x="0" y="0"/>
                  <wp:positionH relativeFrom="column">
                    <wp:posOffset>-62865</wp:posOffset>
                  </wp:positionH>
                  <wp:positionV relativeFrom="paragraph">
                    <wp:posOffset>219075</wp:posOffset>
                  </wp:positionV>
                  <wp:extent cx="2809875" cy="2107565"/>
                  <wp:effectExtent l="0" t="0" r="9525" b="698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875" cy="2107565"/>
                          </a:xfrm>
                          <a:prstGeom prst="rect">
                            <a:avLst/>
                          </a:prstGeom>
                        </pic:spPr>
                      </pic:pic>
                    </a:graphicData>
                  </a:graphic>
                  <wp14:sizeRelH relativeFrom="page">
                    <wp14:pctWidth>0</wp14:pctWidth>
                  </wp14:sizeRelH>
                  <wp14:sizeRelV relativeFrom="page">
                    <wp14:pctHeight>0</wp14:pctHeight>
                  </wp14:sizeRelV>
                </wp:anchor>
              </w:drawing>
            </w:r>
          </w:p>
        </w:tc>
        <w:tc>
          <w:tcPr>
            <w:tcW w:w="4394" w:type="dxa"/>
            <w:tcBorders>
              <w:top w:val="nil"/>
              <w:left w:val="nil"/>
              <w:bottom w:val="nil"/>
              <w:right w:val="nil"/>
            </w:tcBorders>
          </w:tcPr>
          <w:p w:rsidR="00D473BB" w:rsidRDefault="00D473BB" w:rsidP="0059484E">
            <w:pPr>
              <w:spacing w:line="320" w:lineRule="exact"/>
              <w:rPr>
                <w:rFonts w:ascii="Arial" w:eastAsia="メイリオ" w:hAnsi="Arial"/>
              </w:rPr>
            </w:pPr>
            <w:r>
              <w:rPr>
                <w:rFonts w:ascii="Arial" w:eastAsia="メイリオ" w:hAnsi="Arial" w:hint="eastAsia"/>
                <w:noProof/>
              </w:rPr>
              <w:drawing>
                <wp:anchor distT="0" distB="0" distL="114300" distR="114300" simplePos="0" relativeHeight="251697152" behindDoc="0" locked="0" layoutInCell="1" allowOverlap="1" wp14:anchorId="76948072" wp14:editId="3A10946B">
                  <wp:simplePos x="0" y="0"/>
                  <wp:positionH relativeFrom="column">
                    <wp:posOffset>-60960</wp:posOffset>
                  </wp:positionH>
                  <wp:positionV relativeFrom="paragraph">
                    <wp:posOffset>219075</wp:posOffset>
                  </wp:positionV>
                  <wp:extent cx="2807335" cy="2105025"/>
                  <wp:effectExtent l="0" t="0" r="0"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7335" cy="2105025"/>
                          </a:xfrm>
                          <a:prstGeom prst="rect">
                            <a:avLst/>
                          </a:prstGeom>
                        </pic:spPr>
                      </pic:pic>
                    </a:graphicData>
                  </a:graphic>
                  <wp14:sizeRelH relativeFrom="page">
                    <wp14:pctWidth>0</wp14:pctWidth>
                  </wp14:sizeRelH>
                  <wp14:sizeRelV relativeFrom="page">
                    <wp14:pctHeight>0</wp14:pctHeight>
                  </wp14:sizeRelV>
                </wp:anchor>
              </w:drawing>
            </w:r>
          </w:p>
        </w:tc>
      </w:tr>
      <w:tr w:rsidR="00D473BB" w:rsidTr="0059484E">
        <w:trPr>
          <w:trHeight w:val="255"/>
        </w:trPr>
        <w:tc>
          <w:tcPr>
            <w:tcW w:w="4827" w:type="dxa"/>
            <w:tcBorders>
              <w:top w:val="nil"/>
              <w:left w:val="nil"/>
              <w:bottom w:val="nil"/>
              <w:right w:val="nil"/>
            </w:tcBorders>
          </w:tcPr>
          <w:p w:rsidR="00D473BB" w:rsidRDefault="00F75795" w:rsidP="0059484E">
            <w:pPr>
              <w:spacing w:line="320" w:lineRule="exact"/>
              <w:jc w:val="center"/>
              <w:rPr>
                <w:rFonts w:ascii="Arial" w:eastAsia="メイリオ" w:hAnsi="Arial"/>
              </w:rPr>
            </w:pPr>
            <w:r>
              <w:rPr>
                <w:rFonts w:ascii="Arial" w:eastAsia="メイリオ" w:hAnsi="Arial" w:hint="eastAsia"/>
              </w:rPr>
              <w:t>モンゴルの代表者</w:t>
            </w:r>
          </w:p>
        </w:tc>
        <w:tc>
          <w:tcPr>
            <w:tcW w:w="4394" w:type="dxa"/>
            <w:tcBorders>
              <w:top w:val="nil"/>
              <w:left w:val="nil"/>
              <w:bottom w:val="nil"/>
              <w:right w:val="nil"/>
            </w:tcBorders>
          </w:tcPr>
          <w:p w:rsidR="00D473BB" w:rsidRDefault="00F75795" w:rsidP="0059484E">
            <w:pPr>
              <w:spacing w:line="320" w:lineRule="exact"/>
              <w:jc w:val="center"/>
              <w:rPr>
                <w:rFonts w:ascii="Arial" w:eastAsia="メイリオ" w:hAnsi="Arial"/>
              </w:rPr>
            </w:pPr>
            <w:r>
              <w:rPr>
                <w:rFonts w:ascii="Arial" w:eastAsia="メイリオ" w:hAnsi="Arial" w:hint="eastAsia"/>
              </w:rPr>
              <w:t>日本の代表者</w:t>
            </w:r>
          </w:p>
        </w:tc>
      </w:tr>
    </w:tbl>
    <w:p w:rsidR="00F75795" w:rsidRDefault="00F75795" w:rsidP="00925E18">
      <w:pPr>
        <w:spacing w:line="320" w:lineRule="exact"/>
        <w:rPr>
          <w:rFonts w:ascii="Arial" w:eastAsia="メイリオ" w:hAnsi="Arial"/>
          <w:b/>
        </w:rPr>
      </w:pPr>
    </w:p>
    <w:p w:rsidR="00925E18" w:rsidRDefault="00F75795" w:rsidP="00925E18">
      <w:pPr>
        <w:spacing w:line="320" w:lineRule="exact"/>
        <w:rPr>
          <w:rFonts w:ascii="Arial" w:eastAsia="メイリオ" w:hAnsi="Arial"/>
        </w:rPr>
      </w:pPr>
      <w:r>
        <w:rPr>
          <w:rFonts w:ascii="Arial" w:eastAsia="メイリオ" w:hAnsi="Arial" w:hint="eastAsia"/>
          <w:b/>
        </w:rPr>
        <w:t>討議内容：</w:t>
      </w:r>
    </w:p>
    <w:p w:rsidR="00925E18" w:rsidRPr="00C15D0E" w:rsidRDefault="00925E18" w:rsidP="00925E18">
      <w:pPr>
        <w:spacing w:line="320" w:lineRule="exact"/>
        <w:rPr>
          <w:rFonts w:ascii="Arial" w:eastAsia="メイリオ" w:hAnsi="Arial"/>
        </w:rPr>
      </w:pPr>
      <w:r w:rsidRPr="00C15D0E">
        <w:rPr>
          <w:rFonts w:ascii="Arial" w:eastAsia="メイリオ" w:hAnsi="Arial" w:hint="eastAsia"/>
        </w:rPr>
        <w:t xml:space="preserve">　</w:t>
      </w:r>
      <w:r>
        <w:rPr>
          <w:rFonts w:ascii="Arial" w:eastAsia="メイリオ" w:hAnsi="Arial" w:hint="eastAsia"/>
        </w:rPr>
        <w:t>各</w:t>
      </w:r>
      <w:r w:rsidRPr="00C15D0E">
        <w:rPr>
          <w:rFonts w:ascii="Arial" w:eastAsia="メイリオ" w:hAnsi="Arial" w:hint="eastAsia"/>
        </w:rPr>
        <w:t>団体の活動資金</w:t>
      </w:r>
      <w:r>
        <w:rPr>
          <w:rFonts w:ascii="Arial" w:eastAsia="メイリオ" w:hAnsi="Arial" w:hint="eastAsia"/>
        </w:rPr>
        <w:t>について情報交換がなされた。モンゴルは</w:t>
      </w:r>
      <w:r w:rsidRPr="00C15D0E">
        <w:rPr>
          <w:rFonts w:ascii="Arial" w:eastAsia="メイリオ" w:hAnsi="Arial" w:hint="eastAsia"/>
        </w:rPr>
        <w:t>政府から</w:t>
      </w:r>
      <w:r>
        <w:rPr>
          <w:rFonts w:ascii="Arial" w:eastAsia="メイリオ" w:hAnsi="Arial" w:hint="eastAsia"/>
        </w:rPr>
        <w:t>助成金等を受けておらず、</w:t>
      </w:r>
      <w:r>
        <w:rPr>
          <w:rFonts w:ascii="Arial" w:eastAsia="メイリオ" w:hAnsi="Arial" w:hint="eastAsia"/>
        </w:rPr>
        <w:t>UNESCO</w:t>
      </w:r>
      <w:r>
        <w:rPr>
          <w:rFonts w:ascii="Arial" w:eastAsia="メイリオ" w:hAnsi="Arial" w:hint="eastAsia"/>
        </w:rPr>
        <w:t>等海外の援助機関から支援を受けている。日本も</w:t>
      </w:r>
      <w:r w:rsidRPr="00C15D0E">
        <w:rPr>
          <w:rFonts w:ascii="Arial" w:eastAsia="メイリオ" w:hAnsi="Arial" w:hint="eastAsia"/>
        </w:rPr>
        <w:t>政府からの</w:t>
      </w:r>
      <w:r>
        <w:rPr>
          <w:rFonts w:ascii="Arial" w:eastAsia="メイリオ" w:hAnsi="Arial" w:hint="eastAsia"/>
        </w:rPr>
        <w:t>助成はなく、</w:t>
      </w:r>
      <w:r w:rsidRPr="00C15D0E">
        <w:rPr>
          <w:rFonts w:ascii="Arial" w:eastAsia="メイリオ" w:hAnsi="Arial" w:hint="eastAsia"/>
        </w:rPr>
        <w:t>加盟団体から会費に加え</w:t>
      </w:r>
      <w:r>
        <w:rPr>
          <w:rFonts w:ascii="Arial" w:eastAsia="メイリオ" w:hAnsi="Arial" w:hint="eastAsia"/>
        </w:rPr>
        <w:t>労働組合・民間企業等からの寄付・補助金を受けている。中国の</w:t>
      </w:r>
      <w:r w:rsidRPr="00DD01B8">
        <w:rPr>
          <w:rFonts w:ascii="Arial" w:eastAsia="メイリオ" w:hAnsi="Arial" w:hint="eastAsia"/>
        </w:rPr>
        <w:t>障害者連合会</w:t>
      </w:r>
      <w:r>
        <w:rPr>
          <w:rFonts w:ascii="Arial" w:eastAsia="メイリオ" w:hAnsi="Arial" w:hint="eastAsia"/>
        </w:rPr>
        <w:t>は</w:t>
      </w:r>
      <w:r w:rsidRPr="00C15D0E">
        <w:rPr>
          <w:rFonts w:ascii="Arial" w:eastAsia="メイリオ" w:hAnsi="Arial" w:hint="eastAsia"/>
        </w:rPr>
        <w:t>政府</w:t>
      </w:r>
      <w:r>
        <w:rPr>
          <w:rFonts w:ascii="Arial" w:eastAsia="メイリオ" w:hAnsi="Arial" w:hint="eastAsia"/>
        </w:rPr>
        <w:t>組織であるため、当局</w:t>
      </w:r>
      <w:r w:rsidRPr="00C15D0E">
        <w:rPr>
          <w:rFonts w:ascii="Arial" w:eastAsia="メイリオ" w:hAnsi="Arial" w:hint="eastAsia"/>
        </w:rPr>
        <w:t>の資金</w:t>
      </w:r>
      <w:r>
        <w:rPr>
          <w:rFonts w:ascii="Arial" w:eastAsia="メイリオ" w:hAnsi="Arial" w:hint="eastAsia"/>
        </w:rPr>
        <w:t>により運営され</w:t>
      </w:r>
      <w:r w:rsidRPr="00C15D0E">
        <w:rPr>
          <w:rFonts w:ascii="Arial" w:eastAsia="メイリオ" w:hAnsi="Arial" w:hint="eastAsia"/>
        </w:rPr>
        <w:t>ている</w:t>
      </w:r>
      <w:r>
        <w:rPr>
          <w:rFonts w:ascii="Arial" w:eastAsia="メイリオ" w:hAnsi="Arial" w:hint="eastAsia"/>
        </w:rPr>
        <w:t>他、</w:t>
      </w:r>
      <w:r w:rsidRPr="00C15D0E">
        <w:rPr>
          <w:rFonts w:ascii="Arial" w:eastAsia="メイリオ" w:hAnsi="Arial" w:hint="eastAsia"/>
        </w:rPr>
        <w:t>民間からの支援、宝くじの販売</w:t>
      </w:r>
      <w:r>
        <w:rPr>
          <w:rFonts w:ascii="Arial" w:eastAsia="メイリオ" w:hAnsi="Arial" w:hint="eastAsia"/>
        </w:rPr>
        <w:t>を行っている</w:t>
      </w:r>
      <w:r w:rsidRPr="00C15D0E">
        <w:rPr>
          <w:rFonts w:ascii="Arial" w:eastAsia="メイリオ" w:hAnsi="Arial" w:hint="eastAsia"/>
        </w:rPr>
        <w:t>。</w:t>
      </w:r>
      <w:r w:rsidRPr="00DD01B8">
        <w:rPr>
          <w:rFonts w:ascii="Arial" w:eastAsia="メイリオ" w:hAnsi="Arial" w:hint="eastAsia"/>
        </w:rPr>
        <w:t>連合会</w:t>
      </w:r>
      <w:r>
        <w:rPr>
          <w:rFonts w:ascii="Arial" w:eastAsia="メイリオ" w:hAnsi="Arial" w:hint="eastAsia"/>
        </w:rPr>
        <w:t>は</w:t>
      </w:r>
      <w:r>
        <w:rPr>
          <w:rFonts w:ascii="Arial" w:eastAsia="メイリオ" w:hAnsi="Arial" w:hint="eastAsia"/>
        </w:rPr>
        <w:t>1.</w:t>
      </w:r>
      <w:r>
        <w:rPr>
          <w:rFonts w:ascii="Arial" w:eastAsia="メイリオ" w:hAnsi="Arial" w:hint="eastAsia"/>
        </w:rPr>
        <w:t>障害者の権利の</w:t>
      </w:r>
      <w:r w:rsidRPr="00C15D0E">
        <w:rPr>
          <w:rFonts w:ascii="Arial" w:eastAsia="メイリオ" w:hAnsi="Arial" w:hint="eastAsia"/>
        </w:rPr>
        <w:t>代表</w:t>
      </w:r>
      <w:r>
        <w:rPr>
          <w:rFonts w:ascii="Arial" w:eastAsia="メイリオ" w:hAnsi="Arial" w:hint="eastAsia"/>
        </w:rPr>
        <w:t>、</w:t>
      </w:r>
      <w:r>
        <w:rPr>
          <w:rFonts w:ascii="Arial" w:eastAsia="メイリオ" w:hAnsi="Arial" w:hint="eastAsia"/>
        </w:rPr>
        <w:t>2.</w:t>
      </w:r>
      <w:r w:rsidRPr="00C15D0E">
        <w:rPr>
          <w:rFonts w:ascii="Arial" w:eastAsia="メイリオ" w:hAnsi="Arial" w:hint="eastAsia"/>
        </w:rPr>
        <w:t>障害者へのサービスの提供</w:t>
      </w:r>
      <w:r>
        <w:rPr>
          <w:rFonts w:ascii="Arial" w:eastAsia="メイリオ" w:hAnsi="Arial" w:hint="eastAsia"/>
        </w:rPr>
        <w:t>、</w:t>
      </w:r>
      <w:r>
        <w:rPr>
          <w:rFonts w:ascii="Arial" w:eastAsia="メイリオ" w:hAnsi="Arial" w:hint="eastAsia"/>
        </w:rPr>
        <w:t>3.</w:t>
      </w:r>
      <w:r w:rsidRPr="00C15D0E">
        <w:rPr>
          <w:rFonts w:ascii="Arial" w:eastAsia="メイリオ" w:hAnsi="Arial" w:hint="eastAsia"/>
        </w:rPr>
        <w:t>障害に関する省庁</w:t>
      </w:r>
      <w:r>
        <w:rPr>
          <w:rFonts w:ascii="Arial" w:eastAsia="メイリオ" w:hAnsi="Arial" w:hint="eastAsia"/>
        </w:rPr>
        <w:t>間の調整を行う</w:t>
      </w:r>
      <w:r w:rsidRPr="00C15D0E">
        <w:rPr>
          <w:rFonts w:ascii="Arial" w:eastAsia="メイリオ" w:hAnsi="Arial" w:hint="eastAsia"/>
        </w:rPr>
        <w:t>。</w:t>
      </w:r>
      <w:r>
        <w:rPr>
          <w:rFonts w:ascii="Arial" w:eastAsia="メイリオ" w:hAnsi="Arial" w:hint="eastAsia"/>
        </w:rPr>
        <w:t>韓国は</w:t>
      </w:r>
      <w:r w:rsidRPr="00C15D0E">
        <w:rPr>
          <w:rFonts w:ascii="Arial" w:eastAsia="メイリオ" w:hAnsi="Arial" w:hint="eastAsia"/>
        </w:rPr>
        <w:t>毎年、保健福祉省から補助金を</w:t>
      </w:r>
      <w:r>
        <w:rPr>
          <w:rFonts w:ascii="Arial" w:eastAsia="メイリオ" w:hAnsi="Arial" w:hint="eastAsia"/>
        </w:rPr>
        <w:t>受けており、その他</w:t>
      </w:r>
      <w:r w:rsidRPr="00C15D0E">
        <w:rPr>
          <w:rFonts w:ascii="Arial" w:eastAsia="メイリオ" w:hAnsi="Arial" w:hint="eastAsia"/>
        </w:rPr>
        <w:t>会費や事業</w:t>
      </w:r>
      <w:r>
        <w:rPr>
          <w:rFonts w:ascii="Arial" w:eastAsia="メイリオ" w:hAnsi="Arial" w:hint="eastAsia"/>
        </w:rPr>
        <w:t>による収入を得ている</w:t>
      </w:r>
      <w:r w:rsidRPr="00C15D0E">
        <w:rPr>
          <w:rFonts w:ascii="Arial" w:eastAsia="メイリオ" w:hAnsi="Arial" w:hint="eastAsia"/>
        </w:rPr>
        <w:t>。</w:t>
      </w:r>
    </w:p>
    <w:p w:rsidR="00925E18" w:rsidRPr="00285556" w:rsidRDefault="00925E18" w:rsidP="00925E18">
      <w:pPr>
        <w:spacing w:line="320" w:lineRule="exact"/>
        <w:rPr>
          <w:rFonts w:ascii="Arial" w:eastAsia="メイリオ" w:hAnsi="Arial"/>
        </w:rPr>
      </w:pPr>
    </w:p>
    <w:p w:rsidR="00925E18" w:rsidRDefault="00925E18" w:rsidP="00925E18">
      <w:pPr>
        <w:spacing w:line="320" w:lineRule="exact"/>
        <w:ind w:firstLineChars="100" w:firstLine="210"/>
        <w:rPr>
          <w:rFonts w:ascii="Arial" w:eastAsia="メイリオ" w:hAnsi="Arial"/>
        </w:rPr>
      </w:pPr>
      <w:r w:rsidRPr="00C15D0E">
        <w:rPr>
          <w:rFonts w:ascii="Arial" w:eastAsia="メイリオ" w:hAnsi="Arial" w:hint="eastAsia"/>
        </w:rPr>
        <w:t>韓国</w:t>
      </w:r>
      <w:r>
        <w:rPr>
          <w:rFonts w:ascii="Arial" w:eastAsia="メイリオ" w:hAnsi="Arial" w:hint="eastAsia"/>
        </w:rPr>
        <w:t>より</w:t>
      </w:r>
      <w:r w:rsidRPr="00C15D0E">
        <w:rPr>
          <w:rFonts w:ascii="Arial" w:eastAsia="メイリオ" w:hAnsi="Arial" w:hint="eastAsia"/>
        </w:rPr>
        <w:t>重度障害者</w:t>
      </w:r>
      <w:r>
        <w:rPr>
          <w:rFonts w:ascii="Arial" w:eastAsia="メイリオ" w:hAnsi="Arial" w:hint="eastAsia"/>
        </w:rPr>
        <w:t>の</w:t>
      </w:r>
      <w:r w:rsidRPr="00C15D0E">
        <w:rPr>
          <w:rFonts w:ascii="Arial" w:eastAsia="メイリオ" w:hAnsi="Arial" w:hint="eastAsia"/>
        </w:rPr>
        <w:t>自立</w:t>
      </w:r>
      <w:r>
        <w:rPr>
          <w:rFonts w:ascii="Arial" w:eastAsia="メイリオ" w:hAnsi="Arial" w:hint="eastAsia"/>
        </w:rPr>
        <w:t>支援について、介助派遣が</w:t>
      </w:r>
      <w:r>
        <w:rPr>
          <w:rFonts w:ascii="Arial" w:eastAsia="メイリオ" w:hAnsi="Arial" w:hint="eastAsia"/>
        </w:rPr>
        <w:t>12</w:t>
      </w:r>
      <w:r>
        <w:rPr>
          <w:rFonts w:ascii="Arial" w:eastAsia="メイリオ" w:hAnsi="Arial" w:hint="eastAsia"/>
        </w:rPr>
        <w:t>時間程度であるという報告がなされた。日本から介助者が必要な時に得られないことにより、「</w:t>
      </w:r>
      <w:r w:rsidRPr="00C15D0E">
        <w:rPr>
          <w:rFonts w:ascii="Arial" w:eastAsia="メイリオ" w:hAnsi="Arial" w:hint="eastAsia"/>
        </w:rPr>
        <w:t>やはり施設に入るべき</w:t>
      </w:r>
      <w:r>
        <w:rPr>
          <w:rFonts w:ascii="Arial" w:eastAsia="メイリオ" w:hAnsi="Arial" w:hint="eastAsia"/>
        </w:rPr>
        <w:t>」</w:t>
      </w:r>
      <w:r w:rsidRPr="00C15D0E">
        <w:rPr>
          <w:rFonts w:ascii="Arial" w:eastAsia="メイリオ" w:hAnsi="Arial" w:hint="eastAsia"/>
        </w:rPr>
        <w:t>というような議論にならない</w:t>
      </w:r>
      <w:r>
        <w:rPr>
          <w:rFonts w:ascii="Arial" w:eastAsia="メイリオ" w:hAnsi="Arial" w:hint="eastAsia"/>
        </w:rPr>
        <w:t>ようにしていく必要があるという提起がなされた。</w:t>
      </w:r>
    </w:p>
    <w:p w:rsidR="00925E18" w:rsidRPr="00C15D0E" w:rsidRDefault="00925E18" w:rsidP="00925E18">
      <w:pPr>
        <w:spacing w:line="320" w:lineRule="exact"/>
        <w:rPr>
          <w:rFonts w:ascii="Arial" w:eastAsia="メイリオ" w:hAnsi="Arial"/>
        </w:rPr>
      </w:pPr>
      <w:r w:rsidRPr="00C15D0E">
        <w:rPr>
          <w:rFonts w:ascii="Arial" w:eastAsia="メイリオ" w:hAnsi="Arial" w:hint="eastAsia"/>
        </w:rPr>
        <w:t>権利条約</w:t>
      </w:r>
      <w:r>
        <w:rPr>
          <w:rFonts w:ascii="Arial" w:eastAsia="メイリオ" w:hAnsi="Arial" w:hint="eastAsia"/>
        </w:rPr>
        <w:t>の履行</w:t>
      </w:r>
      <w:r w:rsidRPr="00C15D0E">
        <w:rPr>
          <w:rFonts w:ascii="Arial" w:eastAsia="メイリオ" w:hAnsi="Arial" w:hint="eastAsia"/>
        </w:rPr>
        <w:t>、インチョン戦略実施</w:t>
      </w:r>
      <w:r>
        <w:rPr>
          <w:rFonts w:ascii="Arial" w:eastAsia="メイリオ" w:hAnsi="Arial" w:hint="eastAsia"/>
        </w:rPr>
        <w:t>が参加国の共通の目標であること、</w:t>
      </w:r>
      <w:r w:rsidRPr="00C15D0E">
        <w:rPr>
          <w:rFonts w:ascii="Arial" w:eastAsia="メイリオ" w:hAnsi="Arial" w:hint="eastAsia"/>
        </w:rPr>
        <w:t>地域間の協力が不可欠</w:t>
      </w:r>
      <w:r>
        <w:rPr>
          <w:rFonts w:ascii="Arial" w:eastAsia="メイリオ" w:hAnsi="Arial" w:hint="eastAsia"/>
        </w:rPr>
        <w:t>であることが確認された。議長より次回以降の当会議においては、</w:t>
      </w:r>
      <w:r w:rsidRPr="00C15D0E">
        <w:rPr>
          <w:rFonts w:ascii="Arial" w:eastAsia="メイリオ" w:hAnsi="Arial" w:hint="eastAsia"/>
        </w:rPr>
        <w:t>インチョン戦略に沿って</w:t>
      </w:r>
      <w:r>
        <w:rPr>
          <w:rFonts w:ascii="Arial" w:eastAsia="メイリオ" w:hAnsi="Arial" w:hint="eastAsia"/>
        </w:rPr>
        <w:t>各国の進捗報告をすることが提案され、同意された。</w:t>
      </w:r>
    </w:p>
    <w:tbl>
      <w:tblPr>
        <w:tblW w:w="0" w:type="auto"/>
        <w:tblInd w:w="1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6"/>
        <w:gridCol w:w="3118"/>
      </w:tblGrid>
      <w:tr w:rsidR="00D473BB" w:rsidTr="00F75795">
        <w:trPr>
          <w:trHeight w:val="3828"/>
        </w:trPr>
        <w:tc>
          <w:tcPr>
            <w:tcW w:w="3126" w:type="dxa"/>
            <w:tcBorders>
              <w:top w:val="nil"/>
              <w:left w:val="nil"/>
              <w:bottom w:val="nil"/>
              <w:right w:val="nil"/>
            </w:tcBorders>
          </w:tcPr>
          <w:p w:rsidR="00D473BB" w:rsidRDefault="00D473BB" w:rsidP="0059484E">
            <w:pPr>
              <w:spacing w:line="320" w:lineRule="exact"/>
              <w:rPr>
                <w:rFonts w:ascii="Arial" w:eastAsia="メイリオ" w:hAnsi="Arial"/>
              </w:rPr>
            </w:pPr>
            <w:r>
              <w:rPr>
                <w:rFonts w:ascii="Arial" w:eastAsia="メイリオ" w:hAnsi="Arial" w:hint="eastAsia"/>
                <w:noProof/>
              </w:rPr>
              <w:drawing>
                <wp:anchor distT="0" distB="0" distL="114300" distR="114300" simplePos="0" relativeHeight="251700224" behindDoc="0" locked="0" layoutInCell="1" allowOverlap="1" wp14:anchorId="7406A53C" wp14:editId="3DFDF751">
                  <wp:simplePos x="0" y="0"/>
                  <wp:positionH relativeFrom="column">
                    <wp:posOffset>-5715</wp:posOffset>
                  </wp:positionH>
                  <wp:positionV relativeFrom="paragraph">
                    <wp:posOffset>209550</wp:posOffset>
                  </wp:positionV>
                  <wp:extent cx="1763395" cy="2352675"/>
                  <wp:effectExtent l="0" t="0" r="8255" b="952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3395" cy="2352675"/>
                          </a:xfrm>
                          <a:prstGeom prst="rect">
                            <a:avLst/>
                          </a:prstGeom>
                        </pic:spPr>
                      </pic:pic>
                    </a:graphicData>
                  </a:graphic>
                  <wp14:sizeRelH relativeFrom="page">
                    <wp14:pctWidth>0</wp14:pctWidth>
                  </wp14:sizeRelH>
                  <wp14:sizeRelV relativeFrom="page">
                    <wp14:pctHeight>0</wp14:pctHeight>
                  </wp14:sizeRelV>
                </wp:anchor>
              </w:drawing>
            </w:r>
          </w:p>
        </w:tc>
        <w:tc>
          <w:tcPr>
            <w:tcW w:w="3118" w:type="dxa"/>
            <w:tcBorders>
              <w:top w:val="nil"/>
              <w:left w:val="nil"/>
              <w:bottom w:val="nil"/>
              <w:right w:val="nil"/>
            </w:tcBorders>
          </w:tcPr>
          <w:p w:rsidR="00D473BB" w:rsidRDefault="00D473BB" w:rsidP="0059484E">
            <w:pPr>
              <w:spacing w:line="320" w:lineRule="exact"/>
              <w:rPr>
                <w:rFonts w:ascii="Arial" w:eastAsia="メイリオ" w:hAnsi="Arial"/>
              </w:rPr>
            </w:pPr>
            <w:r>
              <w:rPr>
                <w:rFonts w:ascii="Arial" w:eastAsia="メイリオ" w:hAnsi="Arial" w:hint="eastAsia"/>
                <w:noProof/>
              </w:rPr>
              <w:drawing>
                <wp:anchor distT="0" distB="0" distL="114300" distR="114300" simplePos="0" relativeHeight="251701248" behindDoc="0" locked="0" layoutInCell="1" allowOverlap="1" wp14:anchorId="5305B651" wp14:editId="1D301DBD">
                  <wp:simplePos x="0" y="0"/>
                  <wp:positionH relativeFrom="column">
                    <wp:posOffset>-3810</wp:posOffset>
                  </wp:positionH>
                  <wp:positionV relativeFrom="paragraph">
                    <wp:posOffset>211455</wp:posOffset>
                  </wp:positionV>
                  <wp:extent cx="1761490" cy="2349500"/>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1490" cy="2349500"/>
                          </a:xfrm>
                          <a:prstGeom prst="rect">
                            <a:avLst/>
                          </a:prstGeom>
                        </pic:spPr>
                      </pic:pic>
                    </a:graphicData>
                  </a:graphic>
                  <wp14:sizeRelH relativeFrom="page">
                    <wp14:pctWidth>0</wp14:pctWidth>
                  </wp14:sizeRelH>
                  <wp14:sizeRelV relativeFrom="page">
                    <wp14:pctHeight>0</wp14:pctHeight>
                  </wp14:sizeRelV>
                </wp:anchor>
              </w:drawing>
            </w:r>
          </w:p>
        </w:tc>
      </w:tr>
      <w:tr w:rsidR="00D473BB" w:rsidTr="00F75795">
        <w:trPr>
          <w:trHeight w:val="255"/>
        </w:trPr>
        <w:tc>
          <w:tcPr>
            <w:tcW w:w="3126" w:type="dxa"/>
            <w:tcBorders>
              <w:top w:val="nil"/>
              <w:left w:val="nil"/>
              <w:bottom w:val="nil"/>
              <w:right w:val="nil"/>
            </w:tcBorders>
          </w:tcPr>
          <w:p w:rsidR="00D473BB" w:rsidRDefault="00D473BB" w:rsidP="0059484E">
            <w:pPr>
              <w:spacing w:line="240" w:lineRule="exact"/>
              <w:jc w:val="center"/>
              <w:rPr>
                <w:rFonts w:ascii="Arial" w:eastAsia="メイリオ" w:hAnsi="Arial"/>
              </w:rPr>
            </w:pPr>
            <w:r>
              <w:rPr>
                <w:rFonts w:ascii="Arial" w:eastAsia="メイリオ" w:hAnsi="Arial" w:hint="eastAsia"/>
              </w:rPr>
              <w:t>DPI</w:t>
            </w:r>
            <w:r w:rsidR="00F75795">
              <w:rPr>
                <w:rFonts w:ascii="Arial" w:eastAsia="メイリオ" w:hAnsi="Arial" w:hint="eastAsia"/>
              </w:rPr>
              <w:t>アジア太平洋ブロック議長</w:t>
            </w:r>
            <w:r>
              <w:rPr>
                <w:rFonts w:ascii="Arial" w:eastAsia="メイリオ" w:hAnsi="Arial" w:hint="eastAsia"/>
              </w:rPr>
              <w:t xml:space="preserve"> </w:t>
            </w:r>
            <w:r w:rsidR="00F75795">
              <w:rPr>
                <w:rFonts w:ascii="Arial" w:eastAsia="メイリオ" w:hAnsi="Arial" w:hint="eastAsia"/>
              </w:rPr>
              <w:t>中西正司氏</w:t>
            </w:r>
          </w:p>
        </w:tc>
        <w:tc>
          <w:tcPr>
            <w:tcW w:w="3118" w:type="dxa"/>
            <w:tcBorders>
              <w:top w:val="nil"/>
              <w:left w:val="nil"/>
              <w:bottom w:val="nil"/>
              <w:right w:val="nil"/>
            </w:tcBorders>
          </w:tcPr>
          <w:p w:rsidR="00D473BB" w:rsidRDefault="00F75795" w:rsidP="00F75795">
            <w:pPr>
              <w:spacing w:line="240" w:lineRule="exact"/>
              <w:jc w:val="center"/>
              <w:rPr>
                <w:rFonts w:ascii="Arial" w:eastAsia="メイリオ" w:hAnsi="Arial"/>
              </w:rPr>
            </w:pPr>
            <w:r>
              <w:rPr>
                <w:rFonts w:ascii="Arial" w:eastAsia="メイリオ" w:hAnsi="Arial" w:hint="eastAsia"/>
              </w:rPr>
              <w:t>オブザーバー参加した</w:t>
            </w:r>
            <w:r w:rsidRPr="00F75795">
              <w:rPr>
                <w:rFonts w:ascii="Arial" w:eastAsia="メイリオ" w:hAnsi="Arial" w:hint="eastAsia"/>
              </w:rPr>
              <w:t>国連アジア太平洋経済社会委員会</w:t>
            </w:r>
            <w:r>
              <w:rPr>
                <w:rFonts w:ascii="Arial" w:eastAsia="メイリオ" w:hAnsi="Arial" w:hint="eastAsia"/>
              </w:rPr>
              <w:t>(ESCAP)</w:t>
            </w:r>
            <w:r w:rsidRPr="00F75795">
              <w:rPr>
                <w:rFonts w:ascii="Arial" w:eastAsia="メイリオ" w:hAnsi="Arial" w:hint="eastAsia"/>
              </w:rPr>
              <w:t>北東アジア事務所社会開発担当官</w:t>
            </w:r>
            <w:r>
              <w:rPr>
                <w:rFonts w:ascii="Arial" w:eastAsia="メイリオ" w:hAnsi="Arial" w:hint="eastAsia"/>
              </w:rPr>
              <w:t>の</w:t>
            </w:r>
            <w:r w:rsidRPr="004C6957">
              <w:rPr>
                <w:rFonts w:ascii="Arial" w:eastAsia="メイリオ" w:hAnsi="Arial" w:hint="eastAsia"/>
              </w:rPr>
              <w:t>北田祐子</w:t>
            </w:r>
            <w:r>
              <w:rPr>
                <w:rFonts w:ascii="Arial" w:eastAsia="メイリオ" w:hAnsi="Arial" w:hint="eastAsia"/>
              </w:rPr>
              <w:t>氏</w:t>
            </w:r>
            <w:r w:rsidR="00D473BB" w:rsidRPr="00D473BB">
              <w:rPr>
                <w:rFonts w:ascii="Arial" w:eastAsia="メイリオ" w:hAnsi="Arial"/>
              </w:rPr>
              <w:t xml:space="preserve"> </w:t>
            </w:r>
          </w:p>
        </w:tc>
      </w:tr>
    </w:tbl>
    <w:p w:rsidR="00925E18" w:rsidRPr="005042AD" w:rsidRDefault="00F75795" w:rsidP="00925E18">
      <w:pPr>
        <w:spacing w:line="320" w:lineRule="exact"/>
        <w:rPr>
          <w:rFonts w:ascii="Arial" w:eastAsia="メイリオ" w:hAnsi="Arial"/>
          <w:b/>
        </w:rPr>
      </w:pPr>
      <w:r>
        <w:rPr>
          <w:rFonts w:ascii="Arial" w:eastAsia="メイリオ" w:hAnsi="Arial" w:hint="eastAsia"/>
          <w:b/>
        </w:rPr>
        <w:lastRenderedPageBreak/>
        <w:t>決定事項：</w:t>
      </w:r>
    </w:p>
    <w:p w:rsidR="00925E18" w:rsidRDefault="00925E18" w:rsidP="00925E18">
      <w:pPr>
        <w:spacing w:line="320" w:lineRule="exact"/>
        <w:rPr>
          <w:rFonts w:ascii="Arial" w:eastAsia="メイリオ" w:hAnsi="Arial"/>
        </w:rPr>
      </w:pPr>
      <w:r w:rsidRPr="00D473BB">
        <w:rPr>
          <w:rFonts w:ascii="Arial" w:eastAsia="メイリオ" w:hAnsi="Arial" w:hint="eastAsia"/>
        </w:rPr>
        <w:t>障害者権利条約</w:t>
      </w:r>
      <w:r>
        <w:rPr>
          <w:rFonts w:ascii="Arial" w:eastAsia="メイリオ" w:hAnsi="Arial" w:hint="eastAsia"/>
        </w:rPr>
        <w:t>、</w:t>
      </w:r>
      <w:r w:rsidRPr="00C15D0E">
        <w:rPr>
          <w:rFonts w:ascii="Arial" w:eastAsia="メイリオ" w:hAnsi="Arial" w:hint="eastAsia"/>
        </w:rPr>
        <w:t>インチョン戦略</w:t>
      </w:r>
      <w:r>
        <w:rPr>
          <w:rFonts w:ascii="Arial" w:eastAsia="メイリオ" w:hAnsi="Arial" w:hint="eastAsia"/>
        </w:rPr>
        <w:t>の実現に向けて</w:t>
      </w:r>
      <w:r w:rsidRPr="00D473BB">
        <w:rPr>
          <w:rFonts w:ascii="Arial" w:eastAsia="メイリオ" w:hAnsi="Arial" w:hint="eastAsia"/>
        </w:rPr>
        <w:t>各国</w:t>
      </w:r>
      <w:r>
        <w:rPr>
          <w:rFonts w:ascii="Arial" w:eastAsia="メイリオ" w:hAnsi="Arial" w:hint="eastAsia"/>
        </w:rPr>
        <w:t>が協力しつつ</w:t>
      </w:r>
      <w:r w:rsidRPr="00D473BB">
        <w:rPr>
          <w:rFonts w:ascii="Arial" w:eastAsia="メイリオ" w:hAnsi="Arial" w:hint="eastAsia"/>
        </w:rPr>
        <w:t>取組</w:t>
      </w:r>
      <w:r>
        <w:rPr>
          <w:rFonts w:ascii="Arial" w:eastAsia="メイリオ" w:hAnsi="Arial" w:hint="eastAsia"/>
        </w:rPr>
        <w:t>むことを述べた</w:t>
      </w:r>
      <w:r w:rsidRPr="00D473BB">
        <w:rPr>
          <w:rFonts w:ascii="Arial" w:eastAsia="メイリオ" w:hAnsi="Arial" w:hint="eastAsia"/>
        </w:rPr>
        <w:t>「静岡宣言」が採択された。</w:t>
      </w:r>
      <w:r>
        <w:rPr>
          <w:rFonts w:ascii="Arial" w:eastAsia="メイリオ" w:hAnsi="Arial" w:hint="eastAsia"/>
        </w:rPr>
        <w:t>また、次回以降の当会議について、以下について決定がなされた。</w:t>
      </w:r>
    </w:p>
    <w:p w:rsidR="00925E18" w:rsidRDefault="00925E18" w:rsidP="00925E18">
      <w:pPr>
        <w:spacing w:line="320" w:lineRule="exact"/>
        <w:rPr>
          <w:rFonts w:ascii="Arial" w:eastAsia="メイリオ" w:hAnsi="Arial"/>
        </w:rPr>
      </w:pPr>
      <w:r w:rsidRPr="00C15D0E">
        <w:rPr>
          <w:rFonts w:ascii="Arial" w:eastAsia="メイリオ" w:hAnsi="Arial" w:hint="eastAsia"/>
        </w:rPr>
        <w:t>インチョン戦略</w:t>
      </w:r>
      <w:r>
        <w:rPr>
          <w:rFonts w:ascii="Arial" w:eastAsia="メイリオ" w:hAnsi="Arial" w:hint="eastAsia"/>
        </w:rPr>
        <w:t>の</w:t>
      </w:r>
      <w:r w:rsidRPr="00C15D0E">
        <w:rPr>
          <w:rFonts w:ascii="Arial" w:eastAsia="メイリオ" w:hAnsi="Arial" w:hint="eastAsia"/>
        </w:rPr>
        <w:t>ターゲット・指標</w:t>
      </w:r>
      <w:r>
        <w:rPr>
          <w:rFonts w:ascii="Arial" w:eastAsia="メイリオ" w:hAnsi="Arial" w:hint="eastAsia"/>
        </w:rPr>
        <w:t>に基づき各国の進捗報告を行う。</w:t>
      </w:r>
    </w:p>
    <w:p w:rsidR="00925E18" w:rsidRDefault="00925E18" w:rsidP="00925E18">
      <w:pPr>
        <w:spacing w:line="320" w:lineRule="exact"/>
        <w:rPr>
          <w:rFonts w:ascii="Arial" w:eastAsia="メイリオ" w:hAnsi="Arial"/>
        </w:rPr>
      </w:pPr>
      <w:r>
        <w:rPr>
          <w:rFonts w:ascii="Arial" w:eastAsia="メイリオ" w:hAnsi="Arial" w:hint="eastAsia"/>
        </w:rPr>
        <w:t>第</w:t>
      </w:r>
      <w:r>
        <w:rPr>
          <w:rFonts w:ascii="Arial" w:eastAsia="メイリオ" w:hAnsi="Arial" w:hint="eastAsia"/>
        </w:rPr>
        <w:t>7</w:t>
      </w:r>
      <w:r>
        <w:rPr>
          <w:rFonts w:ascii="Arial" w:eastAsia="メイリオ" w:hAnsi="Arial" w:hint="eastAsia"/>
        </w:rPr>
        <w:t>回（</w:t>
      </w:r>
      <w:r>
        <w:rPr>
          <w:rFonts w:ascii="Arial" w:eastAsia="メイリオ" w:hAnsi="Arial" w:hint="eastAsia"/>
        </w:rPr>
        <w:t>2016</w:t>
      </w:r>
      <w:r w:rsidRPr="00C15D0E">
        <w:rPr>
          <w:rFonts w:ascii="Arial" w:eastAsia="メイリオ" w:hAnsi="Arial" w:hint="eastAsia"/>
        </w:rPr>
        <w:t>年</w:t>
      </w:r>
      <w:r>
        <w:rPr>
          <w:rFonts w:ascii="Arial" w:eastAsia="メイリオ" w:hAnsi="Arial" w:hint="eastAsia"/>
        </w:rPr>
        <w:t>）</w:t>
      </w:r>
      <w:r w:rsidRPr="00C15D0E">
        <w:rPr>
          <w:rFonts w:ascii="Arial" w:eastAsia="メイリオ" w:hAnsi="Arial" w:hint="eastAsia"/>
        </w:rPr>
        <w:t>は、インチョン戦略</w:t>
      </w:r>
      <w:r>
        <w:rPr>
          <w:rFonts w:ascii="Arial" w:eastAsia="メイリオ" w:hAnsi="Arial" w:hint="eastAsia"/>
        </w:rPr>
        <w:t>目標</w:t>
      </w:r>
      <w:r w:rsidRPr="00C15D0E">
        <w:rPr>
          <w:rFonts w:ascii="Arial" w:eastAsia="メイリオ" w:hAnsi="Arial" w:hint="eastAsia"/>
        </w:rPr>
        <w:t>３</w:t>
      </w:r>
      <w:r>
        <w:rPr>
          <w:rFonts w:ascii="Arial" w:eastAsia="メイリオ" w:hAnsi="Arial" w:hint="eastAsia"/>
        </w:rPr>
        <w:t>（アクセス）</w:t>
      </w:r>
      <w:r w:rsidRPr="00C15D0E">
        <w:rPr>
          <w:rFonts w:ascii="Arial" w:eastAsia="メイリオ" w:hAnsi="Arial" w:hint="eastAsia"/>
        </w:rPr>
        <w:t>、</w:t>
      </w:r>
      <w:r>
        <w:rPr>
          <w:rFonts w:ascii="Arial" w:eastAsia="メイリオ" w:hAnsi="Arial" w:hint="eastAsia"/>
        </w:rPr>
        <w:t>目標</w:t>
      </w:r>
      <w:r w:rsidRPr="00C15D0E">
        <w:rPr>
          <w:rFonts w:ascii="Arial" w:eastAsia="メイリオ" w:hAnsi="Arial" w:hint="eastAsia"/>
        </w:rPr>
        <w:t>９</w:t>
      </w:r>
      <w:r>
        <w:rPr>
          <w:rFonts w:ascii="Arial" w:eastAsia="メイリオ" w:hAnsi="Arial" w:hint="eastAsia"/>
        </w:rPr>
        <w:t>（法整備）</w:t>
      </w:r>
      <w:r w:rsidRPr="00C15D0E">
        <w:rPr>
          <w:rFonts w:ascii="Arial" w:eastAsia="メイリオ" w:hAnsi="Arial" w:hint="eastAsia"/>
        </w:rPr>
        <w:t>について</w:t>
      </w:r>
      <w:r>
        <w:rPr>
          <w:rFonts w:ascii="Arial" w:eastAsia="メイリオ" w:hAnsi="Arial" w:hint="eastAsia"/>
        </w:rPr>
        <w:t>各国が報告を行う</w:t>
      </w:r>
      <w:r w:rsidRPr="00C15D0E">
        <w:rPr>
          <w:rFonts w:ascii="Arial" w:eastAsia="メイリオ" w:hAnsi="Arial" w:hint="eastAsia"/>
        </w:rPr>
        <w:t>。</w:t>
      </w:r>
      <w:r>
        <w:rPr>
          <w:rFonts w:ascii="Arial" w:eastAsia="メイリオ" w:hAnsi="Arial" w:hint="eastAsia"/>
        </w:rPr>
        <w:t>第</w:t>
      </w:r>
      <w:r>
        <w:rPr>
          <w:rFonts w:ascii="Arial" w:eastAsia="メイリオ" w:hAnsi="Arial" w:hint="eastAsia"/>
        </w:rPr>
        <w:t>7</w:t>
      </w:r>
      <w:r>
        <w:rPr>
          <w:rFonts w:ascii="Arial" w:eastAsia="メイリオ" w:hAnsi="Arial" w:hint="eastAsia"/>
        </w:rPr>
        <w:t>回（</w:t>
      </w:r>
      <w:r>
        <w:rPr>
          <w:rFonts w:ascii="Arial" w:eastAsia="メイリオ" w:hAnsi="Arial" w:hint="eastAsia"/>
        </w:rPr>
        <w:t>2016</w:t>
      </w:r>
      <w:r w:rsidRPr="00C15D0E">
        <w:rPr>
          <w:rFonts w:ascii="Arial" w:eastAsia="メイリオ" w:hAnsi="Arial" w:hint="eastAsia"/>
        </w:rPr>
        <w:t>年</w:t>
      </w:r>
      <w:r>
        <w:rPr>
          <w:rFonts w:ascii="Arial" w:eastAsia="メイリオ" w:hAnsi="Arial" w:hint="eastAsia"/>
        </w:rPr>
        <w:t>）の開催国は、中国とする</w:t>
      </w:r>
      <w:r w:rsidRPr="00C15D0E">
        <w:rPr>
          <w:rFonts w:ascii="Arial" w:eastAsia="メイリオ" w:hAnsi="Arial" w:hint="eastAsia"/>
        </w:rPr>
        <w:t>。</w:t>
      </w:r>
    </w:p>
    <w:p w:rsidR="00925E18" w:rsidRDefault="00925E18" w:rsidP="00925E18">
      <w:pPr>
        <w:spacing w:line="320" w:lineRule="exact"/>
        <w:rPr>
          <w:rFonts w:ascii="Arial" w:eastAsia="メイリオ" w:hAnsi="Arial"/>
        </w:rPr>
      </w:pPr>
      <w:r>
        <w:rPr>
          <w:rFonts w:ascii="Arial" w:eastAsia="メイリオ" w:hAnsi="Arial" w:hint="eastAsia"/>
        </w:rPr>
        <w:t>第</w:t>
      </w:r>
      <w:r>
        <w:rPr>
          <w:rFonts w:ascii="Arial" w:eastAsia="メイリオ" w:hAnsi="Arial" w:hint="eastAsia"/>
        </w:rPr>
        <w:t>8</w:t>
      </w:r>
      <w:r>
        <w:rPr>
          <w:rFonts w:ascii="Arial" w:eastAsia="メイリオ" w:hAnsi="Arial" w:hint="eastAsia"/>
        </w:rPr>
        <w:t>回（</w:t>
      </w:r>
      <w:r>
        <w:rPr>
          <w:rFonts w:ascii="Arial" w:eastAsia="メイリオ" w:hAnsi="Arial" w:hint="eastAsia"/>
        </w:rPr>
        <w:t>2018</w:t>
      </w:r>
      <w:r w:rsidRPr="00C15D0E">
        <w:rPr>
          <w:rFonts w:ascii="Arial" w:eastAsia="メイリオ" w:hAnsi="Arial" w:hint="eastAsia"/>
        </w:rPr>
        <w:t>年</w:t>
      </w:r>
      <w:r>
        <w:rPr>
          <w:rFonts w:ascii="Arial" w:eastAsia="メイリオ" w:hAnsi="Arial" w:hint="eastAsia"/>
        </w:rPr>
        <w:t>）</w:t>
      </w:r>
      <w:r w:rsidRPr="00C15D0E">
        <w:rPr>
          <w:rFonts w:ascii="Arial" w:eastAsia="メイリオ" w:hAnsi="Arial" w:hint="eastAsia"/>
        </w:rPr>
        <w:t>は、インチョン戦略</w:t>
      </w:r>
      <w:r>
        <w:rPr>
          <w:rFonts w:ascii="Arial" w:eastAsia="メイリオ" w:hAnsi="Arial" w:hint="eastAsia"/>
        </w:rPr>
        <w:t>目標</w:t>
      </w:r>
      <w:r w:rsidRPr="00C15D0E">
        <w:rPr>
          <w:rFonts w:ascii="Arial" w:eastAsia="メイリオ" w:hAnsi="Arial" w:hint="eastAsia"/>
        </w:rPr>
        <w:t>１</w:t>
      </w:r>
      <w:r>
        <w:rPr>
          <w:rFonts w:ascii="Arial" w:eastAsia="メイリオ" w:hAnsi="Arial" w:hint="eastAsia"/>
        </w:rPr>
        <w:t>（貧困削減）</w:t>
      </w:r>
      <w:r w:rsidRPr="00C15D0E">
        <w:rPr>
          <w:rFonts w:ascii="Arial" w:eastAsia="メイリオ" w:hAnsi="Arial" w:hint="eastAsia"/>
        </w:rPr>
        <w:t>、</w:t>
      </w:r>
      <w:r>
        <w:rPr>
          <w:rFonts w:ascii="Arial" w:eastAsia="メイリオ" w:hAnsi="Arial" w:hint="eastAsia"/>
        </w:rPr>
        <w:t>目標</w:t>
      </w:r>
      <w:r>
        <w:rPr>
          <w:rFonts w:ascii="Arial" w:eastAsia="メイリオ" w:hAnsi="Arial" w:hint="eastAsia"/>
        </w:rPr>
        <w:t>10</w:t>
      </w:r>
      <w:r>
        <w:rPr>
          <w:rFonts w:ascii="Arial" w:eastAsia="メイリオ" w:hAnsi="Arial" w:hint="eastAsia"/>
        </w:rPr>
        <w:t>（地域間協力）</w:t>
      </w:r>
      <w:r w:rsidRPr="00C15D0E">
        <w:rPr>
          <w:rFonts w:ascii="Arial" w:eastAsia="メイリオ" w:hAnsi="Arial" w:hint="eastAsia"/>
        </w:rPr>
        <w:t>について</w:t>
      </w:r>
      <w:r>
        <w:rPr>
          <w:rFonts w:ascii="Arial" w:eastAsia="メイリオ" w:hAnsi="Arial" w:hint="eastAsia"/>
        </w:rPr>
        <w:t>各国が報告を行う</w:t>
      </w:r>
      <w:r w:rsidRPr="00C15D0E">
        <w:rPr>
          <w:rFonts w:ascii="Arial" w:eastAsia="メイリオ" w:hAnsi="Arial" w:hint="eastAsia"/>
        </w:rPr>
        <w:t>。</w:t>
      </w:r>
    </w:p>
    <w:p w:rsidR="00D473BB" w:rsidRPr="00925E18" w:rsidRDefault="00D473BB" w:rsidP="00D473BB">
      <w:pPr>
        <w:spacing w:line="320" w:lineRule="exact"/>
        <w:rPr>
          <w:rFonts w:ascii="Arial" w:eastAsia="メイリオ" w:hAnsi="Arial"/>
        </w:rPr>
      </w:pPr>
    </w:p>
    <w:tbl>
      <w:tblPr>
        <w:tblW w:w="97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7088"/>
      </w:tblGrid>
      <w:tr w:rsidR="00661559" w:rsidTr="00661559">
        <w:trPr>
          <w:trHeight w:val="3544"/>
        </w:trPr>
        <w:tc>
          <w:tcPr>
            <w:tcW w:w="2700" w:type="dxa"/>
            <w:tcBorders>
              <w:top w:val="nil"/>
              <w:left w:val="nil"/>
              <w:bottom w:val="nil"/>
              <w:right w:val="nil"/>
            </w:tcBorders>
          </w:tcPr>
          <w:p w:rsidR="00661559" w:rsidRDefault="00661559" w:rsidP="0059484E">
            <w:pPr>
              <w:spacing w:line="320" w:lineRule="exact"/>
              <w:rPr>
                <w:rFonts w:ascii="Arial" w:eastAsia="メイリオ" w:hAnsi="Arial"/>
              </w:rPr>
            </w:pPr>
            <w:r>
              <w:rPr>
                <w:rFonts w:ascii="Arial" w:eastAsia="メイリオ" w:hAnsi="Arial" w:hint="eastAsia"/>
                <w:noProof/>
              </w:rPr>
              <w:drawing>
                <wp:anchor distT="0" distB="0" distL="114300" distR="114300" simplePos="0" relativeHeight="251687936" behindDoc="0" locked="0" layoutInCell="1" allowOverlap="1" wp14:anchorId="1E2C2BAA" wp14:editId="1F93DCCC">
                  <wp:simplePos x="0" y="0"/>
                  <wp:positionH relativeFrom="column">
                    <wp:posOffset>-5715</wp:posOffset>
                  </wp:positionH>
                  <wp:positionV relativeFrom="paragraph">
                    <wp:posOffset>247650</wp:posOffset>
                  </wp:positionV>
                  <wp:extent cx="1614170" cy="2152650"/>
                  <wp:effectExtent l="0" t="0" r="5080" b="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14170" cy="2152650"/>
                          </a:xfrm>
                          <a:prstGeom prst="rect">
                            <a:avLst/>
                          </a:prstGeom>
                        </pic:spPr>
                      </pic:pic>
                    </a:graphicData>
                  </a:graphic>
                  <wp14:sizeRelH relativeFrom="page">
                    <wp14:pctWidth>0</wp14:pctWidth>
                  </wp14:sizeRelH>
                  <wp14:sizeRelV relativeFrom="page">
                    <wp14:pctHeight>0</wp14:pctHeight>
                  </wp14:sizeRelV>
                </wp:anchor>
              </w:drawing>
            </w:r>
          </w:p>
        </w:tc>
        <w:tc>
          <w:tcPr>
            <w:tcW w:w="7088" w:type="dxa"/>
            <w:tcBorders>
              <w:top w:val="nil"/>
              <w:left w:val="nil"/>
              <w:bottom w:val="nil"/>
              <w:right w:val="nil"/>
            </w:tcBorders>
          </w:tcPr>
          <w:p w:rsidR="00661559" w:rsidRDefault="00661559" w:rsidP="0059484E">
            <w:pPr>
              <w:spacing w:line="320" w:lineRule="exact"/>
              <w:rPr>
                <w:rFonts w:ascii="Arial" w:eastAsia="メイリオ" w:hAnsi="Arial"/>
              </w:rPr>
            </w:pPr>
            <w:r>
              <w:rPr>
                <w:rFonts w:ascii="Arial" w:eastAsia="メイリオ" w:hAnsi="Arial" w:hint="eastAsia"/>
                <w:noProof/>
              </w:rPr>
              <w:drawing>
                <wp:anchor distT="0" distB="0" distL="114300" distR="114300" simplePos="0" relativeHeight="251689984" behindDoc="0" locked="0" layoutInCell="1" allowOverlap="1" wp14:anchorId="068A2EE4" wp14:editId="7E359DD1">
                  <wp:simplePos x="0" y="0"/>
                  <wp:positionH relativeFrom="column">
                    <wp:posOffset>-62865</wp:posOffset>
                  </wp:positionH>
                  <wp:positionV relativeFrom="paragraph">
                    <wp:posOffset>249555</wp:posOffset>
                  </wp:positionV>
                  <wp:extent cx="4476750" cy="21488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750" cy="2148840"/>
                          </a:xfrm>
                          <a:prstGeom prst="rect">
                            <a:avLst/>
                          </a:prstGeom>
                        </pic:spPr>
                      </pic:pic>
                    </a:graphicData>
                  </a:graphic>
                  <wp14:sizeRelH relativeFrom="page">
                    <wp14:pctWidth>0</wp14:pctWidth>
                  </wp14:sizeRelH>
                  <wp14:sizeRelV relativeFrom="page">
                    <wp14:pctHeight>0</wp14:pctHeight>
                  </wp14:sizeRelV>
                </wp:anchor>
              </w:drawing>
            </w:r>
          </w:p>
        </w:tc>
      </w:tr>
      <w:tr w:rsidR="00661559" w:rsidTr="00661559">
        <w:trPr>
          <w:trHeight w:val="255"/>
        </w:trPr>
        <w:tc>
          <w:tcPr>
            <w:tcW w:w="2700" w:type="dxa"/>
            <w:tcBorders>
              <w:top w:val="nil"/>
              <w:left w:val="nil"/>
              <w:bottom w:val="nil"/>
              <w:right w:val="nil"/>
            </w:tcBorders>
          </w:tcPr>
          <w:p w:rsidR="00661559" w:rsidRDefault="00F75795" w:rsidP="0059484E">
            <w:pPr>
              <w:spacing w:line="320" w:lineRule="exact"/>
              <w:jc w:val="center"/>
              <w:rPr>
                <w:rFonts w:ascii="Arial" w:eastAsia="メイリオ" w:hAnsi="Arial"/>
              </w:rPr>
            </w:pPr>
            <w:r>
              <w:rPr>
                <w:rFonts w:ascii="Arial" w:eastAsia="メイリオ" w:hAnsi="Arial" w:hint="eastAsia"/>
              </w:rPr>
              <w:t>友好に乾杯</w:t>
            </w:r>
          </w:p>
        </w:tc>
        <w:tc>
          <w:tcPr>
            <w:tcW w:w="7088" w:type="dxa"/>
            <w:tcBorders>
              <w:top w:val="nil"/>
              <w:left w:val="nil"/>
              <w:bottom w:val="nil"/>
              <w:right w:val="nil"/>
            </w:tcBorders>
          </w:tcPr>
          <w:p w:rsidR="00661559" w:rsidRDefault="00F75795" w:rsidP="00661559">
            <w:pPr>
              <w:spacing w:line="320" w:lineRule="exact"/>
              <w:jc w:val="center"/>
              <w:rPr>
                <w:rFonts w:ascii="Arial" w:eastAsia="メイリオ" w:hAnsi="Arial"/>
              </w:rPr>
            </w:pPr>
            <w:r>
              <w:rPr>
                <w:rFonts w:ascii="Arial" w:eastAsia="メイリオ" w:hAnsi="Arial" w:hint="eastAsia"/>
              </w:rPr>
              <w:t>北東アジアの連帯</w:t>
            </w:r>
          </w:p>
        </w:tc>
      </w:tr>
    </w:tbl>
    <w:p w:rsidR="004259EE" w:rsidRDefault="004259EE" w:rsidP="0048320F">
      <w:pPr>
        <w:spacing w:line="320" w:lineRule="exact"/>
        <w:rPr>
          <w:rFonts w:ascii="Arial" w:eastAsia="メイリオ" w:hAnsi="Arial"/>
        </w:rPr>
      </w:pPr>
    </w:p>
    <w:p w:rsidR="00A105D0" w:rsidRDefault="00A105D0" w:rsidP="00A105D0">
      <w:pPr>
        <w:spacing w:line="320" w:lineRule="exact"/>
        <w:jc w:val="right"/>
        <w:rPr>
          <w:rFonts w:ascii="Arial" w:eastAsia="メイリオ" w:hAnsi="Arial"/>
        </w:rPr>
      </w:pPr>
      <w:r>
        <w:rPr>
          <w:rFonts w:ascii="Arial" w:eastAsia="メイリオ" w:hAnsi="Arial" w:hint="eastAsia"/>
        </w:rPr>
        <w:t>以上</w:t>
      </w:r>
    </w:p>
    <w:sectPr w:rsidR="00A105D0" w:rsidSect="00FA270C">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85" w:rsidRDefault="00323A85" w:rsidP="00C15D0E">
      <w:r>
        <w:separator/>
      </w:r>
    </w:p>
  </w:endnote>
  <w:endnote w:type="continuationSeparator" w:id="0">
    <w:p w:rsidR="00323A85" w:rsidRDefault="00323A85" w:rsidP="00C1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658543"/>
      <w:docPartObj>
        <w:docPartGallery w:val="Page Numbers (Bottom of Page)"/>
        <w:docPartUnique/>
      </w:docPartObj>
    </w:sdtPr>
    <w:sdtEndPr/>
    <w:sdtContent>
      <w:p w:rsidR="0059484E" w:rsidRDefault="0059484E">
        <w:pPr>
          <w:pStyle w:val="a9"/>
          <w:jc w:val="center"/>
        </w:pPr>
        <w:r>
          <w:fldChar w:fldCharType="begin"/>
        </w:r>
        <w:r>
          <w:instrText>PAGE   \* MERGEFORMAT</w:instrText>
        </w:r>
        <w:r>
          <w:fldChar w:fldCharType="separate"/>
        </w:r>
        <w:r w:rsidR="00F813AB" w:rsidRPr="00F813AB">
          <w:rPr>
            <w:noProof/>
            <w:lang w:val="ja-JP"/>
          </w:rPr>
          <w:t>1</w:t>
        </w:r>
        <w:r>
          <w:fldChar w:fldCharType="end"/>
        </w:r>
      </w:p>
    </w:sdtContent>
  </w:sdt>
  <w:p w:rsidR="0059484E" w:rsidRDefault="005948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85" w:rsidRDefault="00323A85" w:rsidP="00C15D0E">
      <w:r>
        <w:separator/>
      </w:r>
    </w:p>
  </w:footnote>
  <w:footnote w:type="continuationSeparator" w:id="0">
    <w:p w:rsidR="00323A85" w:rsidRDefault="00323A85" w:rsidP="00C15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0C"/>
    <w:rsid w:val="000E701F"/>
    <w:rsid w:val="00285556"/>
    <w:rsid w:val="002F0408"/>
    <w:rsid w:val="00310D14"/>
    <w:rsid w:val="00323A85"/>
    <w:rsid w:val="00367143"/>
    <w:rsid w:val="004259EE"/>
    <w:rsid w:val="004648FE"/>
    <w:rsid w:val="0048320F"/>
    <w:rsid w:val="00485885"/>
    <w:rsid w:val="005042AD"/>
    <w:rsid w:val="0059484E"/>
    <w:rsid w:val="00596289"/>
    <w:rsid w:val="006176A4"/>
    <w:rsid w:val="00661559"/>
    <w:rsid w:val="006A5AF1"/>
    <w:rsid w:val="007442AC"/>
    <w:rsid w:val="0076336C"/>
    <w:rsid w:val="00775C0B"/>
    <w:rsid w:val="007A32B1"/>
    <w:rsid w:val="008240A1"/>
    <w:rsid w:val="008B66BF"/>
    <w:rsid w:val="00925E18"/>
    <w:rsid w:val="009C4980"/>
    <w:rsid w:val="00A07A4D"/>
    <w:rsid w:val="00A105D0"/>
    <w:rsid w:val="00BC2A50"/>
    <w:rsid w:val="00BF00D7"/>
    <w:rsid w:val="00C15D0E"/>
    <w:rsid w:val="00C5079D"/>
    <w:rsid w:val="00C627A0"/>
    <w:rsid w:val="00CA3C25"/>
    <w:rsid w:val="00D23E17"/>
    <w:rsid w:val="00D473BB"/>
    <w:rsid w:val="00D548EB"/>
    <w:rsid w:val="00DB2E45"/>
    <w:rsid w:val="00DD01B8"/>
    <w:rsid w:val="00E73B09"/>
    <w:rsid w:val="00EF1CA8"/>
    <w:rsid w:val="00F3057A"/>
    <w:rsid w:val="00F73289"/>
    <w:rsid w:val="00F75795"/>
    <w:rsid w:val="00F813AB"/>
    <w:rsid w:val="00FA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C4980"/>
    <w:pPr>
      <w:jc w:val="right"/>
    </w:pPr>
    <w:rPr>
      <w:rFonts w:ascii="ＭＳ Ｐゴシック" w:eastAsia="ＭＳ Ｐゴシック" w:hAnsi="ＭＳ Ｐゴシック"/>
    </w:rPr>
  </w:style>
  <w:style w:type="character" w:customStyle="1" w:styleId="a4">
    <w:name w:val="結語 (文字)"/>
    <w:basedOn w:val="a0"/>
    <w:link w:val="a3"/>
    <w:uiPriority w:val="99"/>
    <w:rsid w:val="009C4980"/>
    <w:rPr>
      <w:rFonts w:ascii="ＭＳ Ｐゴシック" w:eastAsia="ＭＳ Ｐゴシック" w:hAnsi="ＭＳ Ｐゴシック"/>
    </w:rPr>
  </w:style>
  <w:style w:type="paragraph" w:styleId="a5">
    <w:name w:val="Balloon Text"/>
    <w:basedOn w:val="a"/>
    <w:link w:val="a6"/>
    <w:uiPriority w:val="99"/>
    <w:semiHidden/>
    <w:unhideWhenUsed/>
    <w:rsid w:val="004259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59EE"/>
    <w:rPr>
      <w:rFonts w:asciiTheme="majorHAnsi" w:eastAsiaTheme="majorEastAsia" w:hAnsiTheme="majorHAnsi" w:cstheme="majorBidi"/>
      <w:sz w:val="18"/>
      <w:szCs w:val="18"/>
    </w:rPr>
  </w:style>
  <w:style w:type="paragraph" w:styleId="a7">
    <w:name w:val="header"/>
    <w:basedOn w:val="a"/>
    <w:link w:val="a8"/>
    <w:uiPriority w:val="99"/>
    <w:unhideWhenUsed/>
    <w:rsid w:val="00C15D0E"/>
    <w:pPr>
      <w:tabs>
        <w:tab w:val="center" w:pos="4252"/>
        <w:tab w:val="right" w:pos="8504"/>
      </w:tabs>
      <w:snapToGrid w:val="0"/>
    </w:pPr>
  </w:style>
  <w:style w:type="character" w:customStyle="1" w:styleId="a8">
    <w:name w:val="ヘッダー (文字)"/>
    <w:basedOn w:val="a0"/>
    <w:link w:val="a7"/>
    <w:uiPriority w:val="99"/>
    <w:rsid w:val="00C15D0E"/>
  </w:style>
  <w:style w:type="paragraph" w:styleId="a9">
    <w:name w:val="footer"/>
    <w:basedOn w:val="a"/>
    <w:link w:val="aa"/>
    <w:uiPriority w:val="99"/>
    <w:unhideWhenUsed/>
    <w:rsid w:val="00C15D0E"/>
    <w:pPr>
      <w:tabs>
        <w:tab w:val="center" w:pos="4252"/>
        <w:tab w:val="right" w:pos="8504"/>
      </w:tabs>
      <w:snapToGrid w:val="0"/>
    </w:pPr>
  </w:style>
  <w:style w:type="character" w:customStyle="1" w:styleId="aa">
    <w:name w:val="フッター (文字)"/>
    <w:basedOn w:val="a0"/>
    <w:link w:val="a9"/>
    <w:uiPriority w:val="99"/>
    <w:rsid w:val="00C15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C4980"/>
    <w:pPr>
      <w:jc w:val="right"/>
    </w:pPr>
    <w:rPr>
      <w:rFonts w:ascii="ＭＳ Ｐゴシック" w:eastAsia="ＭＳ Ｐゴシック" w:hAnsi="ＭＳ Ｐゴシック"/>
    </w:rPr>
  </w:style>
  <w:style w:type="character" w:customStyle="1" w:styleId="a4">
    <w:name w:val="結語 (文字)"/>
    <w:basedOn w:val="a0"/>
    <w:link w:val="a3"/>
    <w:uiPriority w:val="99"/>
    <w:rsid w:val="009C4980"/>
    <w:rPr>
      <w:rFonts w:ascii="ＭＳ Ｐゴシック" w:eastAsia="ＭＳ Ｐゴシック" w:hAnsi="ＭＳ Ｐゴシック"/>
    </w:rPr>
  </w:style>
  <w:style w:type="paragraph" w:styleId="a5">
    <w:name w:val="Balloon Text"/>
    <w:basedOn w:val="a"/>
    <w:link w:val="a6"/>
    <w:uiPriority w:val="99"/>
    <w:semiHidden/>
    <w:unhideWhenUsed/>
    <w:rsid w:val="004259E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59EE"/>
    <w:rPr>
      <w:rFonts w:asciiTheme="majorHAnsi" w:eastAsiaTheme="majorEastAsia" w:hAnsiTheme="majorHAnsi" w:cstheme="majorBidi"/>
      <w:sz w:val="18"/>
      <w:szCs w:val="18"/>
    </w:rPr>
  </w:style>
  <w:style w:type="paragraph" w:styleId="a7">
    <w:name w:val="header"/>
    <w:basedOn w:val="a"/>
    <w:link w:val="a8"/>
    <w:uiPriority w:val="99"/>
    <w:unhideWhenUsed/>
    <w:rsid w:val="00C15D0E"/>
    <w:pPr>
      <w:tabs>
        <w:tab w:val="center" w:pos="4252"/>
        <w:tab w:val="right" w:pos="8504"/>
      </w:tabs>
      <w:snapToGrid w:val="0"/>
    </w:pPr>
  </w:style>
  <w:style w:type="character" w:customStyle="1" w:styleId="a8">
    <w:name w:val="ヘッダー (文字)"/>
    <w:basedOn w:val="a0"/>
    <w:link w:val="a7"/>
    <w:uiPriority w:val="99"/>
    <w:rsid w:val="00C15D0E"/>
  </w:style>
  <w:style w:type="paragraph" w:styleId="a9">
    <w:name w:val="footer"/>
    <w:basedOn w:val="a"/>
    <w:link w:val="aa"/>
    <w:uiPriority w:val="99"/>
    <w:unhideWhenUsed/>
    <w:rsid w:val="00C15D0E"/>
    <w:pPr>
      <w:tabs>
        <w:tab w:val="center" w:pos="4252"/>
        <w:tab w:val="right" w:pos="8504"/>
      </w:tabs>
      <w:snapToGrid w:val="0"/>
    </w:pPr>
  </w:style>
  <w:style w:type="character" w:customStyle="1" w:styleId="aa">
    <w:name w:val="フッター (文字)"/>
    <w:basedOn w:val="a0"/>
    <w:link w:val="a9"/>
    <w:uiPriority w:val="99"/>
    <w:rsid w:val="00C1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2014-07-09T02:11:00Z</cp:lastPrinted>
  <dcterms:created xsi:type="dcterms:W3CDTF">2014-07-01T02:57:00Z</dcterms:created>
  <dcterms:modified xsi:type="dcterms:W3CDTF">2014-07-09T02:11:00Z</dcterms:modified>
</cp:coreProperties>
</file>