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334C6" w14:textId="57D736B5" w:rsidR="000C0196" w:rsidRDefault="000C0196" w:rsidP="000C0196">
      <w:r>
        <w:rPr>
          <w:rFonts w:hint="eastAsia"/>
        </w:rPr>
        <w:t>増える欠格条項！</w:t>
      </w:r>
    </w:p>
    <w:p w14:paraId="3F7C6712" w14:textId="77777777" w:rsidR="000C0196" w:rsidRDefault="000C0196" w:rsidP="000C0196">
      <w:r>
        <w:rPr>
          <w:rFonts w:hint="eastAsia"/>
        </w:rPr>
        <w:t>見直しにむけて要請アピール</w:t>
      </w:r>
    </w:p>
    <w:p w14:paraId="38E0ED26" w14:textId="77777777" w:rsidR="000C0196" w:rsidRDefault="000C0196" w:rsidP="000C0196"/>
    <w:p w14:paraId="3BBB23C1" w14:textId="3E89B360" w:rsidR="000C0196" w:rsidRDefault="000C0196" w:rsidP="000C0196">
      <w:r>
        <w:rPr>
          <w:rFonts w:hint="eastAsia"/>
        </w:rPr>
        <w:t>「運転免許の更新時に、精神障害と告げただけで、免許をとりあげられた」</w:t>
      </w:r>
    </w:p>
    <w:p w14:paraId="155766ED" w14:textId="77777777" w:rsidR="000C0196" w:rsidRDefault="000C0196" w:rsidP="000C0196"/>
    <w:p w14:paraId="1BD0276B" w14:textId="08CE503F" w:rsidR="000C0196" w:rsidRDefault="000C0196" w:rsidP="000C0196">
      <w:r>
        <w:rPr>
          <w:rFonts w:hint="eastAsia"/>
        </w:rPr>
        <w:t>「医師国家試験に合格したが、障害にかかわる審査があり、免許交付が</w:t>
      </w:r>
      <w:r>
        <w:t>2か月余り遅延した。</w:t>
      </w:r>
      <w:r>
        <w:rPr>
          <w:rFonts w:hint="eastAsia"/>
        </w:rPr>
        <w:t>そのあいだ、有資格者としての研修も就職活動もできなかった」</w:t>
      </w:r>
    </w:p>
    <w:p w14:paraId="1B84FC67" w14:textId="77777777" w:rsidR="000C0196" w:rsidRDefault="000C0196" w:rsidP="000C0196"/>
    <w:p w14:paraId="57D3CEAA" w14:textId="77777777" w:rsidR="000C0196" w:rsidRDefault="000C0196" w:rsidP="000C0196">
      <w:r>
        <w:rPr>
          <w:rFonts w:hint="eastAsia"/>
        </w:rPr>
        <w:t>いずれもこの数年間に起きたことです。</w:t>
      </w:r>
    </w:p>
    <w:p w14:paraId="73AC2207" w14:textId="77777777" w:rsidR="000C0196" w:rsidRDefault="000C0196" w:rsidP="000C0196"/>
    <w:p w14:paraId="4716641F" w14:textId="6DE93BA1" w:rsidR="000C0196" w:rsidRDefault="000C0196" w:rsidP="000C0196">
      <w:r>
        <w:t>2001年までは障害ごとに「免許を与えない」とされてい</w:t>
      </w:r>
      <w:r>
        <w:rPr>
          <w:rFonts w:hint="eastAsia"/>
        </w:rPr>
        <w:t>て、受験もできませんでした。</w:t>
      </w:r>
    </w:p>
    <w:p w14:paraId="410BCEFB" w14:textId="77777777" w:rsidR="000C0196" w:rsidRDefault="000C0196" w:rsidP="000C0196"/>
    <w:p w14:paraId="595D701B" w14:textId="78A8725C" w:rsidR="000C0196" w:rsidRDefault="000C0196" w:rsidP="000C0196">
      <w:r>
        <w:rPr>
          <w:rFonts w:hint="eastAsia"/>
        </w:rPr>
        <w:t>これらの欠格条項が「免許を与えないことがある」に改正され、今では「精神の機能の障害」のある人も多数が免許や資格をもち、暮らし、働いています。</w:t>
      </w:r>
    </w:p>
    <w:p w14:paraId="70A29771" w14:textId="77777777" w:rsidR="000C0196" w:rsidRDefault="000C0196" w:rsidP="000C0196"/>
    <w:p w14:paraId="12A749DD" w14:textId="06FD250D" w:rsidR="000C0196" w:rsidRDefault="000C0196" w:rsidP="000C0196">
      <w:r>
        <w:rPr>
          <w:rFonts w:hint="eastAsia"/>
        </w:rPr>
        <w:t>しかし、障害があることと免許や資格の許認可とを結びつけた欠格条項が、附則に定められた改正後の再見直しもなされないまま、残されている中で、冒頭のようなことが起きてきました。</w:t>
      </w:r>
    </w:p>
    <w:p w14:paraId="36C94DEC" w14:textId="77777777" w:rsidR="000C0196" w:rsidRDefault="000C0196" w:rsidP="000C0196"/>
    <w:p w14:paraId="55704D7B" w14:textId="28C09669" w:rsidR="000C0196" w:rsidRDefault="000C0196" w:rsidP="000C0196">
      <w:r>
        <w:rPr>
          <w:rFonts w:hint="eastAsia"/>
        </w:rPr>
        <w:t>その上に</w:t>
      </w:r>
      <w:r w:rsidR="008F3934">
        <w:rPr>
          <w:rFonts w:hint="eastAsia"/>
        </w:rPr>
        <w:t>、2</w:t>
      </w:r>
      <w:r w:rsidR="008F3934">
        <w:t>019</w:t>
      </w:r>
      <w:r>
        <w:rPr>
          <w:rFonts w:hint="eastAsia"/>
        </w:rPr>
        <w:t>年から新たに「心身の故障」欠格条項を設けてこれを「精神の機能の障害」と定義する法律が急増しています。</w:t>
      </w:r>
    </w:p>
    <w:p w14:paraId="5059535B" w14:textId="77777777" w:rsidR="000C0196" w:rsidRDefault="000C0196" w:rsidP="000C0196"/>
    <w:p w14:paraId="0DDFA493" w14:textId="77777777" w:rsidR="000C0196" w:rsidRDefault="000C0196" w:rsidP="000C0196">
      <w:r>
        <w:rPr>
          <w:rFonts w:hint="eastAsia"/>
        </w:rPr>
        <w:t>この状況を深く危惧し、要請アピールを呼びかけました。</w:t>
      </w:r>
    </w:p>
    <w:p w14:paraId="7D80C379" w14:textId="77777777" w:rsidR="000C0196" w:rsidRDefault="000C0196" w:rsidP="000C0196"/>
    <w:p w14:paraId="4FD7F0EB" w14:textId="3AC2A240" w:rsidR="000C0196" w:rsidRDefault="000C0196" w:rsidP="000C0196">
      <w:r>
        <w:t>グラフ</w:t>
      </w:r>
    </w:p>
    <w:p w14:paraId="2A4239DE" w14:textId="77777777" w:rsidR="000C0196" w:rsidRDefault="000C0196" w:rsidP="000C0196">
      <w:r>
        <w:rPr>
          <w:rFonts w:hint="eastAsia"/>
        </w:rPr>
        <w:t>「欠格条項のある法令数の推移」</w:t>
      </w:r>
    </w:p>
    <w:p w14:paraId="06CD3C19" w14:textId="77777777" w:rsidR="000C0196" w:rsidRDefault="000C0196" w:rsidP="000C0196"/>
    <w:p w14:paraId="762A1EFB" w14:textId="2DC949E9" w:rsidR="000C0196" w:rsidRDefault="000C0196" w:rsidP="000C0196">
      <w:r>
        <w:rPr>
          <w:rFonts w:hint="eastAsia"/>
        </w:rPr>
        <w:t>総数</w:t>
      </w:r>
    </w:p>
    <w:p w14:paraId="2BB10530" w14:textId="41568395" w:rsidR="000C0196" w:rsidRDefault="000C0196" w:rsidP="000C0196">
      <w:r>
        <w:rPr>
          <w:rFonts w:hint="eastAsia"/>
        </w:rPr>
        <w:t>2</w:t>
      </w:r>
      <w:r>
        <w:t>009</w:t>
      </w:r>
      <w:r>
        <w:rPr>
          <w:rFonts w:hint="eastAsia"/>
        </w:rPr>
        <w:t>年</w:t>
      </w:r>
      <w:r>
        <w:t>,2016</w:t>
      </w:r>
      <w:r>
        <w:rPr>
          <w:rFonts w:hint="eastAsia"/>
        </w:rPr>
        <w:t>年</w:t>
      </w:r>
      <w:r>
        <w:t>,2020</w:t>
      </w:r>
      <w:r>
        <w:rPr>
          <w:rFonts w:hint="eastAsia"/>
        </w:rPr>
        <w:t>年</w:t>
      </w:r>
    </w:p>
    <w:p w14:paraId="2F02CCB0" w14:textId="79E25041" w:rsidR="000C0196" w:rsidRDefault="000C0196" w:rsidP="000C0196">
      <w:r>
        <w:rPr>
          <w:rFonts w:hint="eastAsia"/>
        </w:rPr>
        <w:t>4</w:t>
      </w:r>
      <w:r>
        <w:t>83,505,661</w:t>
      </w:r>
    </w:p>
    <w:p w14:paraId="0EA6FAAD" w14:textId="77777777" w:rsidR="000C0196" w:rsidRDefault="000C0196" w:rsidP="000C0196"/>
    <w:p w14:paraId="7A2DCD37" w14:textId="765AA633" w:rsidR="000C0196" w:rsidRDefault="000C0196" w:rsidP="000C0196">
      <w:r>
        <w:rPr>
          <w:rFonts w:hint="eastAsia"/>
        </w:rPr>
        <w:lastRenderedPageBreak/>
        <w:t>成年被後見人等</w:t>
      </w:r>
    </w:p>
    <w:p w14:paraId="4BE92F1D" w14:textId="78C6A7C3" w:rsidR="000C0196" w:rsidRDefault="000C0196" w:rsidP="000C0196">
      <w:r>
        <w:rPr>
          <w:rFonts w:hint="eastAsia"/>
        </w:rPr>
        <w:t>1</w:t>
      </w:r>
      <w:r>
        <w:t>93,210,3</w:t>
      </w:r>
    </w:p>
    <w:p w14:paraId="781ED4E7" w14:textId="0E366E34" w:rsidR="000C0196" w:rsidRDefault="000C0196" w:rsidP="000C0196">
      <w:r>
        <w:rPr>
          <w:rFonts w:hint="eastAsia"/>
        </w:rPr>
        <w:t>心身の故障・心身の障害</w:t>
      </w:r>
    </w:p>
    <w:p w14:paraId="592E8752" w14:textId="785EE4B2" w:rsidR="000C0196" w:rsidRDefault="000C0196" w:rsidP="000C0196">
      <w:r>
        <w:t>289,283,413</w:t>
      </w:r>
    </w:p>
    <w:p w14:paraId="6B787A45" w14:textId="595FC8F7" w:rsidR="000C0196" w:rsidRDefault="000C0196" w:rsidP="000C0196">
      <w:r>
        <w:rPr>
          <w:rFonts w:hint="eastAsia"/>
        </w:rPr>
        <w:t>精神の機能の障害</w:t>
      </w:r>
    </w:p>
    <w:p w14:paraId="4AAD8E90" w14:textId="6309D62B" w:rsidR="000C0196" w:rsidRPr="000C0196" w:rsidRDefault="000C0196" w:rsidP="000C0196">
      <w:r>
        <w:rPr>
          <w:rFonts w:hint="eastAsia"/>
        </w:rPr>
        <w:t>6</w:t>
      </w:r>
      <w:r>
        <w:t>4,75,257</w:t>
      </w:r>
    </w:p>
    <w:p w14:paraId="0398A24F" w14:textId="11976E98" w:rsidR="000C0196" w:rsidRDefault="000C0196" w:rsidP="000C0196"/>
    <w:p w14:paraId="771E1D87" w14:textId="77777777" w:rsidR="000C0196" w:rsidRDefault="000C0196" w:rsidP="000C0196">
      <w:r>
        <w:rPr>
          <w:rFonts w:hint="eastAsia"/>
        </w:rPr>
        <w:t>障害者欠格条項をなくす会事務局</w:t>
      </w:r>
      <w:r>
        <w:t>2020年3月調査の一部をグラフ化</w:t>
      </w:r>
      <w:r>
        <w:rPr>
          <w:rFonts w:hint="eastAsia"/>
        </w:rPr>
        <w:t xml:space="preserve"> 法令実数</w:t>
      </w:r>
    </w:p>
    <w:p w14:paraId="797A720A" w14:textId="77777777" w:rsidR="000C0196" w:rsidRDefault="000C0196" w:rsidP="000C0196"/>
    <w:p w14:paraId="48F36B09" w14:textId="77777777" w:rsidR="000C0196" w:rsidRDefault="000C0196" w:rsidP="000C0196"/>
    <w:p w14:paraId="5B851DE1" w14:textId="77777777" w:rsidR="000C0196" w:rsidRDefault="000C0196" w:rsidP="000C0196">
      <w:r>
        <w:rPr>
          <w:rFonts w:hint="eastAsia"/>
        </w:rPr>
        <w:t>「要請アピールの三項目」</w:t>
      </w:r>
    </w:p>
    <w:p w14:paraId="1CD8266B" w14:textId="77777777" w:rsidR="000C0196" w:rsidRDefault="000C0196" w:rsidP="000C0196"/>
    <w:p w14:paraId="4F0209CD" w14:textId="0B6A0F62" w:rsidR="000C0196" w:rsidRDefault="000C0196" w:rsidP="000C0196">
      <w:r>
        <w:rPr>
          <w:rFonts w:hint="eastAsia"/>
        </w:rPr>
        <w:t>１　新設や改定の法令に「心身の故障」・「精神の機能の障害」の欠格条項を設けないようにする</w:t>
      </w:r>
    </w:p>
    <w:p w14:paraId="1C3EE088" w14:textId="77777777" w:rsidR="000C0196" w:rsidRDefault="000C0196" w:rsidP="000C0196"/>
    <w:p w14:paraId="18A68B3E" w14:textId="7EDCDB52" w:rsidR="000C0196" w:rsidRDefault="000C0196" w:rsidP="000C0196">
      <w:r>
        <w:rPr>
          <w:rFonts w:hint="eastAsia"/>
        </w:rPr>
        <w:t>２　施行後の見直しを明記している</w:t>
      </w:r>
      <w:r>
        <w:t>2001年欠格条項一括見直し</w:t>
      </w:r>
      <w:r>
        <w:rPr>
          <w:rFonts w:hint="eastAsia"/>
        </w:rPr>
        <w:t>法附則の実施に着手する</w:t>
      </w:r>
    </w:p>
    <w:p w14:paraId="4838791A" w14:textId="77777777" w:rsidR="000C0196" w:rsidRDefault="000C0196" w:rsidP="000C0196"/>
    <w:p w14:paraId="398AC166" w14:textId="77777777" w:rsidR="000C0196" w:rsidRDefault="000C0196" w:rsidP="000C0196">
      <w:r>
        <w:rPr>
          <w:rFonts w:hint="eastAsia"/>
        </w:rPr>
        <w:t>３　代理後見から支援つき自己決定への転換に着手する</w:t>
      </w:r>
    </w:p>
    <w:p w14:paraId="1B2A2F90" w14:textId="77777777" w:rsidR="000C0196" w:rsidRDefault="000C0196" w:rsidP="000C0196"/>
    <w:p w14:paraId="3C6F620F" w14:textId="77777777" w:rsidR="000C0196" w:rsidRDefault="000C0196" w:rsidP="000C0196"/>
    <w:p w14:paraId="18119C83" w14:textId="77777777" w:rsidR="000C0196" w:rsidRDefault="000C0196" w:rsidP="000C0196">
      <w:r>
        <w:rPr>
          <w:rFonts w:hint="eastAsia"/>
        </w:rPr>
        <w:t>「訴えたいこと」</w:t>
      </w:r>
    </w:p>
    <w:p w14:paraId="76AE16DE" w14:textId="77777777" w:rsidR="000C0196" w:rsidRDefault="000C0196" w:rsidP="000C0196"/>
    <w:p w14:paraId="052D93D0" w14:textId="4CD98ADC" w:rsidR="000C0196" w:rsidRDefault="000C0196" w:rsidP="000C0196">
      <w:r>
        <w:rPr>
          <w:rFonts w:hint="eastAsia"/>
        </w:rPr>
        <w:t>・障害のある人が希望をもって学び、働くことを今も脅かしている欠格条項は、社会的損失です。</w:t>
      </w:r>
    </w:p>
    <w:p w14:paraId="408C3ED8" w14:textId="77777777" w:rsidR="000C0196" w:rsidRDefault="000C0196" w:rsidP="000C0196"/>
    <w:p w14:paraId="7CF6BF6F" w14:textId="093EE4BB" w:rsidR="000C0196" w:rsidRDefault="000C0196" w:rsidP="000C0196">
      <w:r>
        <w:rPr>
          <w:rFonts w:hint="eastAsia"/>
        </w:rPr>
        <w:t>・批准した障害者権利条約と矛盾しているうえに、障害ゆえに分け隔てられることがない共生社会を目的にかかげている障害者基本法などの国内法からも、乖離しています。</w:t>
      </w:r>
    </w:p>
    <w:p w14:paraId="211B0D3F" w14:textId="77777777" w:rsidR="000C0196" w:rsidRDefault="000C0196" w:rsidP="000C0196"/>
    <w:p w14:paraId="6833E959" w14:textId="50B10B36" w:rsidR="000C0196" w:rsidRDefault="000C0196" w:rsidP="000C0196">
      <w:r>
        <w:rPr>
          <w:rFonts w:hint="eastAsia"/>
        </w:rPr>
        <w:t>・手立てをとらなければ、欠格条項は、既存法からのコピペによって、とめどなく増えます。</w:t>
      </w:r>
    </w:p>
    <w:p w14:paraId="2A8BE7E8" w14:textId="77777777" w:rsidR="000C0196" w:rsidRDefault="000C0196" w:rsidP="000C0196"/>
    <w:p w14:paraId="1297D117" w14:textId="33080909" w:rsidR="000C0196" w:rsidRDefault="000C0196" w:rsidP="000C0196">
      <w:r>
        <w:rPr>
          <w:rFonts w:hint="eastAsia"/>
        </w:rPr>
        <w:t>・「業務などを遂行できる」ことと「機能障害がある」こととは、切り離して考えましょう。</w:t>
      </w:r>
    </w:p>
    <w:p w14:paraId="653D1826" w14:textId="77777777" w:rsidR="000C0196" w:rsidRDefault="000C0196" w:rsidP="000C0196"/>
    <w:p w14:paraId="3521F55A" w14:textId="564F5FC1" w:rsidR="000C0196" w:rsidRDefault="000C0196" w:rsidP="000C0196">
      <w:r>
        <w:rPr>
          <w:rFonts w:hint="eastAsia"/>
        </w:rPr>
        <w:t>・欠格条項のありかたを改めて真摯に見直すという</w:t>
      </w:r>
      <w:r>
        <w:t>20年来の宿題に着手しましょう。</w:t>
      </w:r>
    </w:p>
    <w:p w14:paraId="72CE4027" w14:textId="77777777" w:rsidR="000C0196" w:rsidRDefault="000C0196" w:rsidP="000C0196"/>
    <w:p w14:paraId="66DD5EB3" w14:textId="3E1965E0" w:rsidR="000C0196" w:rsidRDefault="000C0196" w:rsidP="000C0196">
      <w:r>
        <w:rPr>
          <w:rFonts w:hint="eastAsia"/>
        </w:rPr>
        <w:t>・現状をいかにしていくのか、障害者権利条約の履行のためにも立場をこえて取り組みましょう。</w:t>
      </w:r>
    </w:p>
    <w:p w14:paraId="5586F9D4" w14:textId="77777777" w:rsidR="000C0196" w:rsidRDefault="000C0196" w:rsidP="000C0196"/>
    <w:p w14:paraId="075B3475" w14:textId="6F661864" w:rsidR="00FF3D1B" w:rsidRDefault="00FF3D1B" w:rsidP="000C0196"/>
    <w:sectPr w:rsidR="00FF3D1B" w:rsidSect="002E7F6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96"/>
    <w:rsid w:val="000C0196"/>
    <w:rsid w:val="00221213"/>
    <w:rsid w:val="002E7F66"/>
    <w:rsid w:val="008F3934"/>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234F85"/>
  <w14:defaultImageDpi w14:val="32767"/>
  <w15:chartTrackingRefBased/>
  <w15:docId w15:val="{F3FCD7FF-12AE-B941-AC03-9663B62E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501</Words>
  <Characters>543</Characters>
  <Application>Microsoft Office Word</Application>
  <DocSecurity>0</DocSecurity>
  <Lines>54</Lines>
  <Paragraphs>61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cp:revision>
  <dcterms:created xsi:type="dcterms:W3CDTF">2021-04-04T10:14:00Z</dcterms:created>
  <dcterms:modified xsi:type="dcterms:W3CDTF">2021-04-04T21:20:00Z</dcterms:modified>
  <cp:category/>
</cp:coreProperties>
</file>